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66" w:rsidRDefault="00115D66" w:rsidP="00E70C4B">
      <w:pPr>
        <w:spacing w:line="360" w:lineRule="auto"/>
        <w:jc w:val="both"/>
        <w:rPr>
          <w:rFonts w:ascii="Arial" w:hAnsi="Arial" w:cs="Arial"/>
          <w:b/>
          <w:sz w:val="24"/>
          <w:szCs w:val="24"/>
        </w:rPr>
      </w:pPr>
      <w:r w:rsidRPr="00115D66">
        <w:rPr>
          <w:rFonts w:ascii="Arial" w:hAnsi="Arial" w:cs="Arial"/>
          <w:b/>
          <w:sz w:val="24"/>
          <w:szCs w:val="24"/>
        </w:rPr>
        <w:t xml:space="preserve">Institución: Policlínico Universitario “Mario Gutiérrez </w:t>
      </w:r>
      <w:proofErr w:type="spellStart"/>
      <w:r w:rsidRPr="00115D66">
        <w:rPr>
          <w:rFonts w:ascii="Arial" w:hAnsi="Arial" w:cs="Arial"/>
          <w:b/>
          <w:sz w:val="24"/>
          <w:szCs w:val="24"/>
        </w:rPr>
        <w:t>Ardaya</w:t>
      </w:r>
      <w:proofErr w:type="spellEnd"/>
      <w:r w:rsidRPr="00115D66">
        <w:rPr>
          <w:rFonts w:ascii="Arial" w:hAnsi="Arial" w:cs="Arial"/>
          <w:b/>
          <w:sz w:val="24"/>
          <w:szCs w:val="24"/>
        </w:rPr>
        <w:t>”, Holguín, Cuba.</w:t>
      </w:r>
    </w:p>
    <w:p w:rsidR="002B57B9" w:rsidRPr="00115D66" w:rsidRDefault="00D22CD9" w:rsidP="00E70C4B">
      <w:pPr>
        <w:spacing w:line="360" w:lineRule="auto"/>
        <w:jc w:val="both"/>
        <w:rPr>
          <w:rFonts w:ascii="Arial" w:hAnsi="Arial" w:cs="Arial"/>
          <w:sz w:val="24"/>
          <w:szCs w:val="24"/>
        </w:rPr>
      </w:pPr>
      <w:r w:rsidRPr="00115D66">
        <w:rPr>
          <w:rFonts w:ascii="Arial" w:hAnsi="Arial" w:cs="Arial"/>
          <w:sz w:val="24"/>
          <w:szCs w:val="24"/>
        </w:rPr>
        <w:t>Comportamiento del deterioro cognitivo de los adu</w:t>
      </w:r>
      <w:r w:rsidR="00DF67E4" w:rsidRPr="00115D66">
        <w:rPr>
          <w:rFonts w:ascii="Arial" w:hAnsi="Arial" w:cs="Arial"/>
          <w:sz w:val="24"/>
          <w:szCs w:val="24"/>
        </w:rPr>
        <w:t xml:space="preserve">ltos mayores  del Consultorio 9. </w:t>
      </w:r>
      <w:r w:rsidRPr="00115D66">
        <w:rPr>
          <w:rFonts w:ascii="Arial" w:hAnsi="Arial" w:cs="Arial"/>
          <w:sz w:val="24"/>
          <w:szCs w:val="24"/>
        </w:rPr>
        <w:t>Policlínico “Mario Gutiérrez Ardaya”</w:t>
      </w:r>
    </w:p>
    <w:p w:rsidR="00800E4C" w:rsidRPr="00115D66" w:rsidRDefault="002B57B9" w:rsidP="00115D66">
      <w:pPr>
        <w:spacing w:after="0" w:line="360" w:lineRule="auto"/>
        <w:jc w:val="both"/>
        <w:rPr>
          <w:rFonts w:ascii="Arial" w:hAnsi="Arial" w:cs="Arial"/>
          <w:sz w:val="24"/>
          <w:szCs w:val="24"/>
        </w:rPr>
      </w:pPr>
      <w:r w:rsidRPr="00115D66">
        <w:rPr>
          <w:rFonts w:ascii="Arial" w:hAnsi="Arial" w:cs="Arial"/>
          <w:sz w:val="24"/>
          <w:szCs w:val="24"/>
        </w:rPr>
        <w:t>Dra. Bárbara Caridad Ramírez Castro</w:t>
      </w:r>
      <w:r w:rsidR="00DA0690" w:rsidRPr="00115D66">
        <w:rPr>
          <w:rFonts w:ascii="Arial" w:hAnsi="Arial" w:cs="Arial"/>
          <w:sz w:val="24"/>
          <w:szCs w:val="24"/>
        </w:rPr>
        <w:t xml:space="preserve">. </w:t>
      </w:r>
      <w:r w:rsidRPr="00115D66">
        <w:rPr>
          <w:rFonts w:ascii="Arial" w:hAnsi="Arial" w:cs="Arial"/>
          <w:sz w:val="24"/>
          <w:szCs w:val="24"/>
        </w:rPr>
        <w:t xml:space="preserve">  </w:t>
      </w:r>
      <w:r w:rsidR="00800E4C" w:rsidRPr="00115D66">
        <w:rPr>
          <w:rFonts w:ascii="Arial" w:hAnsi="Arial" w:cs="Arial"/>
          <w:sz w:val="24"/>
          <w:szCs w:val="24"/>
        </w:rPr>
        <w:t xml:space="preserve">             </w:t>
      </w:r>
      <w:hyperlink r:id="rId8" w:history="1">
        <w:r w:rsidR="00825328" w:rsidRPr="00115D66">
          <w:rPr>
            <w:rStyle w:val="Hipervnculo"/>
            <w:rFonts w:ascii="Arial" w:hAnsi="Arial" w:cs="Arial"/>
            <w:sz w:val="24"/>
            <w:szCs w:val="24"/>
          </w:rPr>
          <w:t>bcr503@gmail.com</w:t>
        </w:r>
      </w:hyperlink>
    </w:p>
    <w:p w:rsidR="00800E4C" w:rsidRPr="00115D66" w:rsidRDefault="00800E4C" w:rsidP="00115D66">
      <w:pPr>
        <w:spacing w:after="0" w:line="360" w:lineRule="auto"/>
        <w:jc w:val="both"/>
        <w:rPr>
          <w:rFonts w:ascii="Arial" w:hAnsi="Arial" w:cs="Arial"/>
          <w:sz w:val="24"/>
          <w:szCs w:val="24"/>
        </w:rPr>
      </w:pPr>
      <w:r w:rsidRPr="00115D66">
        <w:rPr>
          <w:rFonts w:ascii="Arial" w:hAnsi="Arial" w:cs="Arial"/>
          <w:sz w:val="24"/>
          <w:szCs w:val="24"/>
        </w:rPr>
        <w:t xml:space="preserve">Dra. Yamina Córdova Velázquez                         </w:t>
      </w:r>
      <w:hyperlink r:id="rId9" w:history="1">
        <w:r w:rsidRPr="00115D66">
          <w:rPr>
            <w:rStyle w:val="Hipervnculo"/>
            <w:rFonts w:ascii="Arial" w:hAnsi="Arial" w:cs="Arial"/>
            <w:sz w:val="24"/>
            <w:szCs w:val="24"/>
          </w:rPr>
          <w:t>yaminacordova67@gmail.com</w:t>
        </w:r>
      </w:hyperlink>
    </w:p>
    <w:p w:rsidR="0098292A" w:rsidRPr="00115D66" w:rsidRDefault="00DA0690" w:rsidP="00115D66">
      <w:pPr>
        <w:spacing w:after="0" w:line="360" w:lineRule="auto"/>
        <w:jc w:val="both"/>
        <w:rPr>
          <w:rStyle w:val="Hipervnculo"/>
          <w:rFonts w:ascii="Arial" w:hAnsi="Arial" w:cs="Arial"/>
          <w:color w:val="auto"/>
          <w:sz w:val="24"/>
          <w:szCs w:val="24"/>
          <w:u w:val="none"/>
        </w:rPr>
      </w:pPr>
      <w:r w:rsidRPr="00115D66">
        <w:rPr>
          <w:rFonts w:ascii="Arial" w:hAnsi="Arial" w:cs="Arial"/>
          <w:sz w:val="24"/>
          <w:szCs w:val="24"/>
        </w:rPr>
        <w:t xml:space="preserve">Dra. </w:t>
      </w:r>
      <w:proofErr w:type="spellStart"/>
      <w:r w:rsidRPr="00115D66">
        <w:rPr>
          <w:rFonts w:ascii="Arial" w:hAnsi="Arial" w:cs="Arial"/>
          <w:sz w:val="24"/>
          <w:szCs w:val="24"/>
        </w:rPr>
        <w:t>Yanelia</w:t>
      </w:r>
      <w:proofErr w:type="spellEnd"/>
      <w:r w:rsidRPr="00115D66">
        <w:rPr>
          <w:rFonts w:ascii="Arial" w:hAnsi="Arial" w:cs="Arial"/>
          <w:sz w:val="24"/>
          <w:szCs w:val="24"/>
        </w:rPr>
        <w:t xml:space="preserve"> Pérez </w:t>
      </w:r>
      <w:proofErr w:type="spellStart"/>
      <w:r w:rsidRPr="00115D66">
        <w:rPr>
          <w:rFonts w:ascii="Arial" w:hAnsi="Arial" w:cs="Arial"/>
          <w:sz w:val="24"/>
          <w:szCs w:val="24"/>
        </w:rPr>
        <w:t>Pérez</w:t>
      </w:r>
      <w:proofErr w:type="spellEnd"/>
      <w:r w:rsidRPr="00115D66">
        <w:rPr>
          <w:rFonts w:ascii="Arial" w:hAnsi="Arial" w:cs="Arial"/>
          <w:sz w:val="24"/>
          <w:szCs w:val="24"/>
        </w:rPr>
        <w:t xml:space="preserve">.                                   </w:t>
      </w:r>
      <w:r w:rsidR="0098292A" w:rsidRPr="00115D66">
        <w:rPr>
          <w:rFonts w:ascii="Arial" w:hAnsi="Arial" w:cs="Arial"/>
          <w:sz w:val="24"/>
          <w:szCs w:val="24"/>
        </w:rPr>
        <w:t xml:space="preserve"> </w:t>
      </w:r>
      <w:hyperlink r:id="rId10" w:history="1">
        <w:r w:rsidR="00160222" w:rsidRPr="00115D66">
          <w:rPr>
            <w:rStyle w:val="Hipervnculo"/>
            <w:rFonts w:ascii="Arial" w:hAnsi="Arial" w:cs="Arial"/>
            <w:sz w:val="24"/>
            <w:szCs w:val="24"/>
          </w:rPr>
          <w:t>yaneliaperez0@gmail.com</w:t>
        </w:r>
      </w:hyperlink>
    </w:p>
    <w:p w:rsidR="00A33E05" w:rsidRPr="00115D66" w:rsidRDefault="0098292A" w:rsidP="00115D66">
      <w:pPr>
        <w:spacing w:after="0" w:line="360" w:lineRule="auto"/>
        <w:jc w:val="both"/>
        <w:rPr>
          <w:rStyle w:val="Hipervnculo"/>
          <w:rFonts w:ascii="Arial" w:hAnsi="Arial" w:cs="Arial"/>
          <w:sz w:val="24"/>
          <w:szCs w:val="24"/>
        </w:rPr>
      </w:pPr>
      <w:r w:rsidRPr="00115D66">
        <w:rPr>
          <w:rFonts w:ascii="Arial" w:hAnsi="Arial" w:cs="Arial"/>
          <w:sz w:val="24"/>
          <w:szCs w:val="24"/>
        </w:rPr>
        <w:t>Dra. Madelin Osorio Za</w:t>
      </w:r>
      <w:r w:rsidR="00DA0690" w:rsidRPr="00115D66">
        <w:rPr>
          <w:rFonts w:ascii="Arial" w:hAnsi="Arial" w:cs="Arial"/>
          <w:sz w:val="24"/>
          <w:szCs w:val="24"/>
        </w:rPr>
        <w:t xml:space="preserve">ldívar.                   </w:t>
      </w:r>
      <w:r w:rsidR="00800E4C" w:rsidRPr="00115D66">
        <w:rPr>
          <w:rFonts w:ascii="Arial" w:hAnsi="Arial" w:cs="Arial"/>
          <w:sz w:val="24"/>
          <w:szCs w:val="24"/>
        </w:rPr>
        <w:t xml:space="preserve">           </w:t>
      </w:r>
      <w:hyperlink r:id="rId11" w:history="1">
        <w:r w:rsidR="00825328" w:rsidRPr="00115D66">
          <w:rPr>
            <w:rStyle w:val="Hipervnculo"/>
            <w:rFonts w:ascii="Arial" w:hAnsi="Arial" w:cs="Arial"/>
            <w:sz w:val="24"/>
            <w:szCs w:val="24"/>
          </w:rPr>
          <w:t>madelinosoriozaldivar@gmail.com</w:t>
        </w:r>
      </w:hyperlink>
    </w:p>
    <w:p w:rsidR="00800E4C" w:rsidRPr="00115D66" w:rsidRDefault="00800E4C" w:rsidP="00115D66">
      <w:pPr>
        <w:spacing w:after="0" w:line="360" w:lineRule="auto"/>
        <w:jc w:val="both"/>
        <w:rPr>
          <w:rStyle w:val="Hipervnculo"/>
          <w:rFonts w:ascii="Arial" w:hAnsi="Arial" w:cs="Arial"/>
          <w:color w:val="auto"/>
          <w:sz w:val="24"/>
          <w:szCs w:val="24"/>
          <w:u w:val="none"/>
        </w:rPr>
      </w:pPr>
      <w:r w:rsidRPr="00115D66">
        <w:rPr>
          <w:rStyle w:val="Hipervnculo"/>
          <w:rFonts w:ascii="Arial" w:hAnsi="Arial" w:cs="Arial"/>
          <w:color w:val="auto"/>
          <w:sz w:val="24"/>
          <w:szCs w:val="24"/>
          <w:u w:val="none"/>
        </w:rPr>
        <w:t xml:space="preserve">Dra. Clara Guadalupe García Rojas.                  </w:t>
      </w:r>
      <w:r w:rsidR="00626873" w:rsidRPr="00115D66">
        <w:rPr>
          <w:rStyle w:val="Hipervnculo"/>
          <w:rFonts w:ascii="Arial" w:hAnsi="Arial" w:cs="Arial"/>
          <w:color w:val="auto"/>
          <w:sz w:val="24"/>
          <w:szCs w:val="24"/>
          <w:u w:val="none"/>
        </w:rPr>
        <w:t xml:space="preserve"> </w:t>
      </w:r>
      <w:hyperlink r:id="rId12" w:history="1">
        <w:r w:rsidR="00825328" w:rsidRPr="00115D66">
          <w:rPr>
            <w:rStyle w:val="Hipervnculo"/>
            <w:rFonts w:ascii="Arial" w:hAnsi="Arial" w:cs="Arial"/>
            <w:sz w:val="24"/>
            <w:szCs w:val="24"/>
          </w:rPr>
          <w:t>lupe3807@gmail.com</w:t>
        </w:r>
      </w:hyperlink>
    </w:p>
    <w:p w:rsidR="00115D66" w:rsidRDefault="00115D66" w:rsidP="00373D52">
      <w:pPr>
        <w:spacing w:line="360" w:lineRule="auto"/>
        <w:jc w:val="both"/>
        <w:rPr>
          <w:rFonts w:ascii="Arial" w:hAnsi="Arial" w:cs="Arial"/>
          <w:b/>
          <w:sz w:val="24"/>
          <w:szCs w:val="24"/>
        </w:rPr>
      </w:pPr>
    </w:p>
    <w:p w:rsidR="00DA0690" w:rsidRDefault="00925D4A" w:rsidP="00373D52">
      <w:pPr>
        <w:spacing w:line="360" w:lineRule="auto"/>
        <w:jc w:val="both"/>
        <w:rPr>
          <w:rFonts w:ascii="Arial" w:hAnsi="Arial" w:cs="Arial"/>
          <w:sz w:val="24"/>
          <w:szCs w:val="24"/>
        </w:rPr>
      </w:pPr>
      <w:r w:rsidRPr="00883A6E">
        <w:rPr>
          <w:rFonts w:ascii="Arial" w:hAnsi="Arial" w:cs="Arial"/>
          <w:b/>
          <w:sz w:val="24"/>
          <w:szCs w:val="24"/>
        </w:rPr>
        <w:t xml:space="preserve">Resumen: </w:t>
      </w:r>
    </w:p>
    <w:p w:rsidR="000E7214" w:rsidRPr="004E67CA" w:rsidRDefault="00925D4A" w:rsidP="00373D52">
      <w:pPr>
        <w:spacing w:line="360" w:lineRule="auto"/>
        <w:jc w:val="both"/>
        <w:rPr>
          <w:rFonts w:ascii="Arial" w:hAnsi="Arial" w:cs="Arial"/>
          <w:sz w:val="24"/>
          <w:szCs w:val="24"/>
        </w:rPr>
      </w:pPr>
      <w:r w:rsidRPr="00CB6629">
        <w:rPr>
          <w:rFonts w:ascii="Arial" w:hAnsi="Arial" w:cs="Arial"/>
          <w:sz w:val="24"/>
          <w:szCs w:val="24"/>
        </w:rPr>
        <w:t>Introducción: Las enfermedades demenciales degenerativas forman parte de las patologías crónicas que se incrementan  en este universo de Deterioro cognitivo en el Adulto Mayor. Ocupan el tercer lugar entre las enfermedades en costo económico y social. Objetivo: Caracterizar el comportamiento del deterioro cognitivo en los adultos mayores pertenecientes al CMF 9 Policlínico ¨Mario Gutiérrez Ard</w:t>
      </w:r>
      <w:r w:rsidR="006D6D96">
        <w:rPr>
          <w:rFonts w:ascii="Arial" w:hAnsi="Arial" w:cs="Arial"/>
          <w:sz w:val="24"/>
          <w:szCs w:val="24"/>
        </w:rPr>
        <w:t>aya”</w:t>
      </w:r>
      <w:r w:rsidRPr="00CB6629">
        <w:rPr>
          <w:rFonts w:ascii="Arial" w:hAnsi="Arial" w:cs="Arial"/>
          <w:sz w:val="24"/>
          <w:szCs w:val="24"/>
        </w:rPr>
        <w:t>. Método: Se realizó un estudio observacional descriptivo transversal en el policlínico universitario</w:t>
      </w:r>
      <w:r w:rsidR="00BD2605">
        <w:rPr>
          <w:rFonts w:ascii="Arial" w:hAnsi="Arial" w:cs="Arial"/>
          <w:sz w:val="24"/>
          <w:szCs w:val="24"/>
        </w:rPr>
        <w:t xml:space="preserve">  </w:t>
      </w:r>
      <w:r w:rsidRPr="00CB6629">
        <w:rPr>
          <w:rFonts w:ascii="Arial" w:hAnsi="Arial" w:cs="Arial"/>
          <w:sz w:val="24"/>
          <w:szCs w:val="24"/>
        </w:rPr>
        <w:t xml:space="preserve">¨Mario Gutiérrez Ardaya¨ municipio Holguín en el período 2019-2021; con los </w:t>
      </w:r>
      <w:r w:rsidR="00BD2605">
        <w:rPr>
          <w:rFonts w:ascii="Arial" w:hAnsi="Arial" w:cs="Arial"/>
          <w:sz w:val="24"/>
          <w:szCs w:val="24"/>
        </w:rPr>
        <w:t xml:space="preserve"> </w:t>
      </w:r>
      <w:r w:rsidRPr="00CB6629">
        <w:rPr>
          <w:rFonts w:ascii="Arial" w:hAnsi="Arial" w:cs="Arial"/>
          <w:sz w:val="24"/>
          <w:szCs w:val="24"/>
        </w:rPr>
        <w:t xml:space="preserve">adultos mayores de 65 años de edad, pertenecientes al Consultorio 9. La muestra quedo </w:t>
      </w:r>
      <w:r w:rsidR="00BD2605">
        <w:rPr>
          <w:rFonts w:ascii="Arial" w:hAnsi="Arial" w:cs="Arial"/>
          <w:sz w:val="24"/>
          <w:szCs w:val="24"/>
        </w:rPr>
        <w:t xml:space="preserve"> </w:t>
      </w:r>
      <w:r w:rsidRPr="00CB6629">
        <w:rPr>
          <w:rFonts w:ascii="Arial" w:hAnsi="Arial" w:cs="Arial"/>
          <w:sz w:val="24"/>
          <w:szCs w:val="24"/>
        </w:rPr>
        <w:t xml:space="preserve">conformada por 50 pacientes que cumplían con los criterios de inclusión.  </w:t>
      </w:r>
      <w:r w:rsidR="000E7214">
        <w:rPr>
          <w:rFonts w:ascii="Arial" w:hAnsi="Arial" w:cs="Arial"/>
          <w:sz w:val="24"/>
          <w:szCs w:val="24"/>
        </w:rPr>
        <w:t xml:space="preserve">Resultados: </w:t>
      </w:r>
      <w:r w:rsidR="001F1F85">
        <w:rPr>
          <w:rFonts w:ascii="Arial" w:hAnsi="Arial" w:cs="Arial"/>
          <w:sz w:val="24"/>
          <w:szCs w:val="24"/>
        </w:rPr>
        <w:t>De 50 paciente</w:t>
      </w:r>
      <w:r w:rsidR="000E13E6">
        <w:rPr>
          <w:rFonts w:ascii="Arial" w:hAnsi="Arial" w:cs="Arial"/>
          <w:sz w:val="24"/>
          <w:szCs w:val="24"/>
        </w:rPr>
        <w:t xml:space="preserve"> estudiados,</w:t>
      </w:r>
      <w:r w:rsidR="001F1F85">
        <w:rPr>
          <w:rFonts w:ascii="Arial" w:hAnsi="Arial" w:cs="Arial"/>
          <w:sz w:val="24"/>
          <w:szCs w:val="24"/>
        </w:rPr>
        <w:t xml:space="preserve"> 33 presentaron un daño cognitivo, con m</w:t>
      </w:r>
      <w:r w:rsidR="000E7214">
        <w:rPr>
          <w:rFonts w:ascii="Arial" w:hAnsi="Arial" w:cs="Arial"/>
          <w:sz w:val="24"/>
          <w:szCs w:val="24"/>
        </w:rPr>
        <w:t xml:space="preserve">ayor </w:t>
      </w:r>
      <w:r w:rsidR="00F67BA4">
        <w:rPr>
          <w:rFonts w:ascii="Arial" w:hAnsi="Arial" w:cs="Arial"/>
          <w:sz w:val="24"/>
          <w:szCs w:val="24"/>
        </w:rPr>
        <w:t>incidencia</w:t>
      </w:r>
      <w:r w:rsidR="000E13E6">
        <w:rPr>
          <w:rFonts w:ascii="Arial" w:hAnsi="Arial" w:cs="Arial"/>
          <w:sz w:val="24"/>
          <w:szCs w:val="24"/>
        </w:rPr>
        <w:t xml:space="preserve"> </w:t>
      </w:r>
      <w:r w:rsidR="000E7214">
        <w:rPr>
          <w:rFonts w:ascii="Arial" w:hAnsi="Arial" w:cs="Arial"/>
          <w:sz w:val="24"/>
          <w:szCs w:val="24"/>
        </w:rPr>
        <w:t>en e</w:t>
      </w:r>
      <w:r w:rsidR="001F1F85">
        <w:rPr>
          <w:rFonts w:ascii="Arial" w:hAnsi="Arial" w:cs="Arial"/>
          <w:sz w:val="24"/>
          <w:szCs w:val="24"/>
        </w:rPr>
        <w:t>l sexo femenino</w:t>
      </w:r>
      <w:r w:rsidR="000E7214" w:rsidRPr="000E7214">
        <w:rPr>
          <w:rFonts w:ascii="Arial" w:hAnsi="Arial" w:cs="Arial"/>
          <w:sz w:val="24"/>
          <w:szCs w:val="24"/>
        </w:rPr>
        <w:t>.</w:t>
      </w:r>
      <w:r w:rsidRPr="000E7214">
        <w:rPr>
          <w:rFonts w:ascii="Arial" w:hAnsi="Arial" w:cs="Arial"/>
          <w:sz w:val="24"/>
          <w:szCs w:val="24"/>
        </w:rPr>
        <w:t xml:space="preserve"> </w:t>
      </w:r>
      <w:r w:rsidR="000E7214" w:rsidRPr="000E7214">
        <w:rPr>
          <w:rFonts w:ascii="Arial" w:hAnsi="Arial" w:cs="Arial"/>
          <w:sz w:val="24"/>
          <w:szCs w:val="24"/>
        </w:rPr>
        <w:t xml:space="preserve">La Hipertensión y </w:t>
      </w:r>
      <w:r w:rsidRPr="000E7214">
        <w:rPr>
          <w:rFonts w:ascii="Arial" w:hAnsi="Arial" w:cs="Arial"/>
          <w:sz w:val="24"/>
          <w:szCs w:val="24"/>
        </w:rPr>
        <w:t xml:space="preserve">el  hábito </w:t>
      </w:r>
      <w:r w:rsidR="000E7214" w:rsidRPr="000E7214">
        <w:rPr>
          <w:rFonts w:ascii="Arial" w:hAnsi="Arial" w:cs="Arial"/>
          <w:sz w:val="24"/>
          <w:szCs w:val="24"/>
        </w:rPr>
        <w:t>de fumar</w:t>
      </w:r>
      <w:r w:rsidR="001F1F85">
        <w:rPr>
          <w:rFonts w:ascii="Arial" w:hAnsi="Arial" w:cs="Arial"/>
          <w:sz w:val="24"/>
          <w:szCs w:val="24"/>
        </w:rPr>
        <w:t xml:space="preserve"> con 8 y 6</w:t>
      </w:r>
      <w:r w:rsidR="00B232DC">
        <w:rPr>
          <w:rFonts w:ascii="Arial" w:hAnsi="Arial" w:cs="Arial"/>
          <w:sz w:val="24"/>
          <w:szCs w:val="24"/>
        </w:rPr>
        <w:t xml:space="preserve"> casos, predominaron</w:t>
      </w:r>
      <w:r w:rsidR="000E7214" w:rsidRPr="000E7214">
        <w:rPr>
          <w:rFonts w:ascii="Arial" w:hAnsi="Arial" w:cs="Arial"/>
          <w:sz w:val="24"/>
          <w:szCs w:val="24"/>
        </w:rPr>
        <w:t xml:space="preserve"> como</w:t>
      </w:r>
      <w:r w:rsidR="00B232DC">
        <w:rPr>
          <w:rFonts w:ascii="Arial" w:hAnsi="Arial" w:cs="Arial"/>
          <w:sz w:val="24"/>
          <w:szCs w:val="24"/>
        </w:rPr>
        <w:t xml:space="preserve"> principales</w:t>
      </w:r>
      <w:r w:rsidR="000E7214" w:rsidRPr="000E7214">
        <w:rPr>
          <w:rFonts w:ascii="Arial" w:hAnsi="Arial" w:cs="Arial"/>
          <w:sz w:val="24"/>
          <w:szCs w:val="24"/>
        </w:rPr>
        <w:t xml:space="preserve"> factores de riesgos a padecer un deterioro cognitivo y las esferas más</w:t>
      </w:r>
      <w:r w:rsidR="00B232DC">
        <w:rPr>
          <w:rFonts w:ascii="Arial" w:hAnsi="Arial" w:cs="Arial"/>
          <w:sz w:val="24"/>
          <w:szCs w:val="24"/>
        </w:rPr>
        <w:t xml:space="preserve"> afectadas fueron </w:t>
      </w:r>
      <w:r w:rsidR="000E7214" w:rsidRPr="000E7214">
        <w:rPr>
          <w:rFonts w:ascii="Arial" w:hAnsi="Arial" w:cs="Arial"/>
          <w:sz w:val="24"/>
          <w:szCs w:val="24"/>
        </w:rPr>
        <w:t>la memoria mediata e inmediata</w:t>
      </w:r>
      <w:r w:rsidR="001F1F85">
        <w:rPr>
          <w:rFonts w:ascii="Arial" w:hAnsi="Arial" w:cs="Arial"/>
          <w:sz w:val="24"/>
          <w:szCs w:val="24"/>
        </w:rPr>
        <w:t xml:space="preserve"> con 11 y 10 casos respectivamente</w:t>
      </w:r>
      <w:r w:rsidR="000E7214" w:rsidRPr="000E7214">
        <w:rPr>
          <w:rFonts w:ascii="Arial" w:hAnsi="Arial" w:cs="Arial"/>
          <w:sz w:val="24"/>
          <w:szCs w:val="24"/>
        </w:rPr>
        <w:t>. Mayor prevalencia de daño cognitivo ligero</w:t>
      </w:r>
      <w:r w:rsidR="001F1F85">
        <w:rPr>
          <w:rFonts w:ascii="Arial" w:hAnsi="Arial" w:cs="Arial"/>
          <w:sz w:val="24"/>
          <w:szCs w:val="24"/>
        </w:rPr>
        <w:t xml:space="preserve"> con 19 casos</w:t>
      </w:r>
      <w:r w:rsidR="000E7214">
        <w:rPr>
          <w:rFonts w:ascii="Arial" w:hAnsi="Arial" w:cs="Arial"/>
          <w:sz w:val="24"/>
          <w:szCs w:val="24"/>
        </w:rPr>
        <w:t>.</w:t>
      </w:r>
      <w:r w:rsidR="00115D66">
        <w:rPr>
          <w:rFonts w:ascii="Arial" w:hAnsi="Arial" w:cs="Arial"/>
          <w:sz w:val="24"/>
          <w:szCs w:val="24"/>
        </w:rPr>
        <w:t xml:space="preserve"> </w:t>
      </w:r>
      <w:r w:rsidRPr="001F1F85">
        <w:rPr>
          <w:rFonts w:ascii="Arial" w:hAnsi="Arial" w:cs="Arial"/>
          <w:sz w:val="24"/>
          <w:szCs w:val="24"/>
        </w:rPr>
        <w:t>Conclusiones</w:t>
      </w:r>
      <w:r w:rsidR="001F1F85" w:rsidRPr="001F1F85">
        <w:rPr>
          <w:rFonts w:ascii="Arial" w:hAnsi="Arial" w:cs="Arial"/>
          <w:sz w:val="24"/>
          <w:szCs w:val="24"/>
        </w:rPr>
        <w:t>:</w:t>
      </w:r>
      <w:r w:rsidR="001F1F85">
        <w:rPr>
          <w:rFonts w:ascii="Arial" w:hAnsi="Arial" w:cs="Arial"/>
          <w:sz w:val="24"/>
          <w:szCs w:val="24"/>
        </w:rPr>
        <w:t xml:space="preserve"> </w:t>
      </w:r>
      <w:r w:rsidR="000E7214" w:rsidRPr="001F1F85">
        <w:rPr>
          <w:rFonts w:ascii="Arial" w:hAnsi="Arial" w:cs="Arial"/>
          <w:sz w:val="24"/>
          <w:szCs w:val="24"/>
        </w:rPr>
        <w:t xml:space="preserve">Predominó </w:t>
      </w:r>
      <w:r w:rsidR="000E7214" w:rsidRPr="004E67CA">
        <w:rPr>
          <w:rFonts w:ascii="Arial" w:hAnsi="Arial" w:cs="Arial"/>
          <w:sz w:val="24"/>
          <w:szCs w:val="24"/>
        </w:rPr>
        <w:t xml:space="preserve">el sexo femenino con deterioro cognitivo por encima del masculino, con afectación ligera de la memoria mediata e inmediata y como principales factores de riesgo </w:t>
      </w:r>
      <w:r w:rsidR="004E67CA" w:rsidRPr="004E67CA">
        <w:rPr>
          <w:rFonts w:ascii="Arial" w:hAnsi="Arial" w:cs="Arial"/>
          <w:sz w:val="24"/>
          <w:szCs w:val="24"/>
        </w:rPr>
        <w:t xml:space="preserve">a padecer este daño, serían la </w:t>
      </w:r>
      <w:r w:rsidR="001F1F85" w:rsidRPr="004E67CA">
        <w:rPr>
          <w:rFonts w:ascii="Arial" w:hAnsi="Arial" w:cs="Arial"/>
          <w:sz w:val="24"/>
          <w:szCs w:val="24"/>
        </w:rPr>
        <w:t>Hipertensión</w:t>
      </w:r>
      <w:r w:rsidR="004E67CA" w:rsidRPr="004E67CA">
        <w:rPr>
          <w:rFonts w:ascii="Arial" w:hAnsi="Arial" w:cs="Arial"/>
          <w:sz w:val="24"/>
          <w:szCs w:val="24"/>
        </w:rPr>
        <w:t xml:space="preserve"> Arterial y el Hábito de fumar.</w:t>
      </w:r>
    </w:p>
    <w:p w:rsidR="00F66D62" w:rsidRDefault="00C412F6" w:rsidP="00373D52">
      <w:pPr>
        <w:spacing w:line="360" w:lineRule="auto"/>
        <w:jc w:val="both"/>
        <w:rPr>
          <w:rFonts w:ascii="Arial" w:hAnsi="Arial" w:cs="Arial"/>
          <w:sz w:val="24"/>
          <w:szCs w:val="24"/>
        </w:rPr>
      </w:pPr>
      <w:proofErr w:type="spellStart"/>
      <w:r w:rsidRPr="00883A6E">
        <w:rPr>
          <w:rFonts w:ascii="Arial" w:hAnsi="Arial" w:cs="Arial"/>
          <w:b/>
          <w:sz w:val="24"/>
          <w:szCs w:val="24"/>
        </w:rPr>
        <w:t>DeCs</w:t>
      </w:r>
      <w:proofErr w:type="spellEnd"/>
      <w:r w:rsidR="00925D4A" w:rsidRPr="00883A6E">
        <w:rPr>
          <w:rFonts w:ascii="Arial" w:hAnsi="Arial" w:cs="Arial"/>
          <w:b/>
          <w:sz w:val="24"/>
          <w:szCs w:val="24"/>
        </w:rPr>
        <w:t>:</w:t>
      </w:r>
      <w:r w:rsidR="00925D4A" w:rsidRPr="00CB6629">
        <w:rPr>
          <w:rFonts w:ascii="Arial" w:hAnsi="Arial" w:cs="Arial"/>
          <w:sz w:val="24"/>
          <w:szCs w:val="24"/>
        </w:rPr>
        <w:t xml:space="preserve"> Adulto Mayor, deterioro cognitivo, factores de riesgo.</w:t>
      </w:r>
    </w:p>
    <w:p w:rsidR="00115D66" w:rsidRDefault="00115D66" w:rsidP="00373D52">
      <w:pPr>
        <w:spacing w:line="360" w:lineRule="auto"/>
        <w:jc w:val="both"/>
        <w:rPr>
          <w:rFonts w:ascii="Arial" w:hAnsi="Arial" w:cs="Arial"/>
          <w:sz w:val="24"/>
          <w:szCs w:val="24"/>
        </w:rPr>
      </w:pPr>
      <w:r>
        <w:rPr>
          <w:rFonts w:ascii="Arial" w:hAnsi="Arial" w:cs="Arial"/>
          <w:sz w:val="24"/>
          <w:szCs w:val="24"/>
        </w:rPr>
        <w:t>ABSTRACT</w:t>
      </w:r>
    </w:p>
    <w:p w:rsidR="00115D66" w:rsidRPr="00115D66" w:rsidRDefault="00115D66" w:rsidP="00115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sidRPr="00115D66">
        <w:rPr>
          <w:rFonts w:ascii="Arial" w:hAnsi="Arial" w:cs="Arial"/>
          <w:sz w:val="24"/>
          <w:szCs w:val="24"/>
        </w:rPr>
        <w:t xml:space="preserve">Introduction: Degenerative dementia diseases are part of the chronic pathologies that are increasing in this universe of Cognitive Impairment in the Elderly. They rank third among </w:t>
      </w:r>
      <w:r w:rsidRPr="00115D66">
        <w:rPr>
          <w:rFonts w:ascii="Arial" w:hAnsi="Arial" w:cs="Arial"/>
          <w:sz w:val="24"/>
          <w:szCs w:val="24"/>
        </w:rPr>
        <w:lastRenderedPageBreak/>
        <w:t xml:space="preserve">diseases in economic and social cost. Objective: To characterize the behavior of cognitive deterioration in older adults belonging to the CMF 9 “Mario Gutiérrez </w:t>
      </w:r>
      <w:proofErr w:type="spellStart"/>
      <w:r w:rsidRPr="00115D66">
        <w:rPr>
          <w:rFonts w:ascii="Arial" w:hAnsi="Arial" w:cs="Arial"/>
          <w:sz w:val="24"/>
          <w:szCs w:val="24"/>
        </w:rPr>
        <w:t>Ardaya</w:t>
      </w:r>
      <w:proofErr w:type="spellEnd"/>
      <w:r w:rsidRPr="00115D66">
        <w:rPr>
          <w:rFonts w:ascii="Arial" w:hAnsi="Arial" w:cs="Arial"/>
          <w:sz w:val="24"/>
          <w:szCs w:val="24"/>
        </w:rPr>
        <w:t xml:space="preserve">” Polyclinic. Method: A cross-sectional descriptive observational study was carried out at the ¨Mario Gutiérrez </w:t>
      </w:r>
      <w:proofErr w:type="spellStart"/>
      <w:r w:rsidRPr="00115D66">
        <w:rPr>
          <w:rFonts w:ascii="Arial" w:hAnsi="Arial" w:cs="Arial"/>
          <w:sz w:val="24"/>
          <w:szCs w:val="24"/>
        </w:rPr>
        <w:t>Ardaya</w:t>
      </w:r>
      <w:proofErr w:type="spellEnd"/>
      <w:r w:rsidRPr="00115D66">
        <w:rPr>
          <w:rFonts w:ascii="Arial" w:hAnsi="Arial" w:cs="Arial"/>
          <w:sz w:val="24"/>
          <w:szCs w:val="24"/>
        </w:rPr>
        <w:t xml:space="preserve">¨ university polyclinic in the Holguín municipality in the period 2019-2021; with adults over 65 years of age, belonging to Clinic 9. The sample was made up of 50 patients who met the inclusion criteria. Results: Of 50 patients studied, 33 presented cognitive damage, with a higher incidence in females. Hypertension and smoking with 8 and 6 cases predominated as the main risk factors for suffering from cognitive impairment and the most affected areas were mediate and immediate memory with 11 and 10 cases respectively. </w:t>
      </w:r>
      <w:proofErr w:type="gramStart"/>
      <w:r w:rsidRPr="00115D66">
        <w:rPr>
          <w:rFonts w:ascii="Arial" w:hAnsi="Arial" w:cs="Arial"/>
          <w:sz w:val="24"/>
          <w:szCs w:val="24"/>
        </w:rPr>
        <w:t>Greater prevalence of light cognitive damage with 19 cases.</w:t>
      </w:r>
      <w:proofErr w:type="gramEnd"/>
      <w:r w:rsidRPr="00115D66">
        <w:rPr>
          <w:rFonts w:ascii="Arial" w:hAnsi="Arial" w:cs="Arial"/>
          <w:sz w:val="24"/>
          <w:szCs w:val="24"/>
        </w:rPr>
        <w:t xml:space="preserve"> Conclusions: Females predominated with cognitive impairment over males, with slight impairment of mediate and immediate memory and the main risk factors for suffering this damage would be High Blood Pressure and Smoking.</w:t>
      </w:r>
    </w:p>
    <w:p w:rsidR="00115D66" w:rsidRPr="00115D66" w:rsidRDefault="00115D66" w:rsidP="00115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roofErr w:type="spellStart"/>
      <w:r w:rsidRPr="00115D66">
        <w:rPr>
          <w:rFonts w:ascii="Arial" w:hAnsi="Arial" w:cs="Arial"/>
          <w:sz w:val="24"/>
          <w:szCs w:val="24"/>
        </w:rPr>
        <w:t>DeCs</w:t>
      </w:r>
      <w:proofErr w:type="spellEnd"/>
      <w:r w:rsidRPr="00115D66">
        <w:rPr>
          <w:rFonts w:ascii="Arial" w:hAnsi="Arial" w:cs="Arial"/>
          <w:sz w:val="24"/>
          <w:szCs w:val="24"/>
        </w:rPr>
        <w:t>: Older Adult, cognitive impairment, risk factors.</w:t>
      </w:r>
    </w:p>
    <w:p w:rsidR="00115D66" w:rsidRPr="00CB6629" w:rsidRDefault="00115D66" w:rsidP="00373D52">
      <w:pPr>
        <w:spacing w:line="360" w:lineRule="auto"/>
        <w:jc w:val="both"/>
        <w:rPr>
          <w:rFonts w:ascii="Arial" w:hAnsi="Arial" w:cs="Arial"/>
          <w:sz w:val="24"/>
          <w:szCs w:val="24"/>
        </w:rPr>
      </w:pPr>
    </w:p>
    <w:p w:rsidR="00925D4A" w:rsidRDefault="00925D4A" w:rsidP="00373D52">
      <w:pPr>
        <w:spacing w:line="360" w:lineRule="auto"/>
        <w:jc w:val="both"/>
        <w:rPr>
          <w:rFonts w:ascii="Arial" w:hAnsi="Arial" w:cs="Arial"/>
          <w:b/>
          <w:sz w:val="24"/>
          <w:szCs w:val="24"/>
        </w:rPr>
      </w:pPr>
      <w:r w:rsidRPr="00E70C4B">
        <w:rPr>
          <w:rFonts w:ascii="Arial" w:hAnsi="Arial" w:cs="Arial"/>
          <w:b/>
          <w:sz w:val="24"/>
          <w:szCs w:val="24"/>
        </w:rPr>
        <w:t xml:space="preserve">Introducción: </w:t>
      </w:r>
      <w:r w:rsidR="00BD2605" w:rsidRPr="00E70C4B">
        <w:rPr>
          <w:rFonts w:ascii="Arial" w:hAnsi="Arial" w:cs="Arial"/>
          <w:b/>
          <w:sz w:val="24"/>
          <w:szCs w:val="24"/>
        </w:rPr>
        <w:t xml:space="preserve"> </w:t>
      </w:r>
    </w:p>
    <w:p w:rsidR="00925D4A" w:rsidRPr="00CB6629" w:rsidRDefault="00925D4A" w:rsidP="00373D52">
      <w:pPr>
        <w:spacing w:line="360" w:lineRule="auto"/>
        <w:jc w:val="both"/>
        <w:rPr>
          <w:rFonts w:ascii="Arial" w:hAnsi="Arial" w:cs="Arial"/>
          <w:sz w:val="24"/>
          <w:szCs w:val="24"/>
        </w:rPr>
      </w:pPr>
      <w:r w:rsidRPr="00CB6629">
        <w:rPr>
          <w:rFonts w:ascii="Arial" w:hAnsi="Arial" w:cs="Arial"/>
          <w:sz w:val="24"/>
          <w:szCs w:val="24"/>
        </w:rPr>
        <w:t>El envejecimiento de la población se considera uno de los logros más importantes de la humanidad, este se produce de forma pa</w:t>
      </w:r>
      <w:r w:rsidR="0000406E">
        <w:rPr>
          <w:rFonts w:ascii="Arial" w:hAnsi="Arial" w:cs="Arial"/>
          <w:sz w:val="24"/>
          <w:szCs w:val="24"/>
        </w:rPr>
        <w:t>u</w:t>
      </w:r>
      <w:r w:rsidRPr="00CB6629">
        <w:rPr>
          <w:rFonts w:ascii="Arial" w:hAnsi="Arial" w:cs="Arial"/>
          <w:sz w:val="24"/>
          <w:szCs w:val="24"/>
        </w:rPr>
        <w:t xml:space="preserve">latina y en él intervienen la fecundidad, la mortalidad y las migraciones, variables que en acción combinada en el tiempo determina el crecimiento y la estructura por edades de </w:t>
      </w:r>
      <w:r w:rsidR="0000406E">
        <w:rPr>
          <w:rFonts w:ascii="Arial" w:hAnsi="Arial" w:cs="Arial"/>
          <w:sz w:val="24"/>
          <w:szCs w:val="24"/>
        </w:rPr>
        <w:t xml:space="preserve"> </w:t>
      </w:r>
      <w:r w:rsidR="00686571">
        <w:rPr>
          <w:rFonts w:ascii="Arial" w:hAnsi="Arial" w:cs="Arial"/>
          <w:sz w:val="24"/>
          <w:szCs w:val="24"/>
        </w:rPr>
        <w:t>la población.</w:t>
      </w:r>
      <w:r w:rsidR="00686571">
        <w:rPr>
          <w:rFonts w:ascii="Arial" w:hAnsi="Arial" w:cs="Arial"/>
          <w:szCs w:val="24"/>
          <w:vertAlign w:val="superscript"/>
        </w:rPr>
        <w:t xml:space="preserve"> </w:t>
      </w:r>
      <w:r w:rsidR="00686571" w:rsidRPr="00686571">
        <w:rPr>
          <w:rFonts w:ascii="Arial" w:hAnsi="Arial" w:cs="Arial"/>
          <w:sz w:val="24"/>
          <w:szCs w:val="24"/>
          <w:vertAlign w:val="superscript"/>
        </w:rPr>
        <w:t>1</w:t>
      </w:r>
      <w:r w:rsidRPr="00CB6629">
        <w:rPr>
          <w:rFonts w:ascii="Arial" w:hAnsi="Arial" w:cs="Arial"/>
          <w:sz w:val="24"/>
          <w:szCs w:val="24"/>
        </w:rPr>
        <w:t xml:space="preserve"> </w:t>
      </w:r>
    </w:p>
    <w:p w:rsidR="00925D4A" w:rsidRPr="00CB6629" w:rsidRDefault="00925D4A" w:rsidP="00373D52">
      <w:pPr>
        <w:spacing w:line="360" w:lineRule="auto"/>
        <w:jc w:val="both"/>
        <w:rPr>
          <w:rFonts w:ascii="Arial" w:hAnsi="Arial" w:cs="Arial"/>
          <w:sz w:val="24"/>
          <w:szCs w:val="24"/>
        </w:rPr>
      </w:pPr>
      <w:r w:rsidRPr="00CB6629">
        <w:rPr>
          <w:rFonts w:ascii="Arial" w:hAnsi="Arial" w:cs="Arial"/>
          <w:sz w:val="24"/>
          <w:szCs w:val="24"/>
        </w:rPr>
        <w:t>Una de las principales consecuencias de las enfermedades a las cuales se ven expuestos los ancianos, es</w:t>
      </w:r>
      <w:r w:rsidR="0000406E">
        <w:rPr>
          <w:rFonts w:ascii="Arial" w:hAnsi="Arial" w:cs="Arial"/>
          <w:sz w:val="24"/>
          <w:szCs w:val="24"/>
        </w:rPr>
        <w:t xml:space="preserve"> </w:t>
      </w:r>
      <w:r w:rsidRPr="00CB6629">
        <w:rPr>
          <w:rFonts w:ascii="Arial" w:hAnsi="Arial" w:cs="Arial"/>
          <w:sz w:val="24"/>
          <w:szCs w:val="24"/>
        </w:rPr>
        <w:t xml:space="preserve"> la discapacidad; la cual puede llegar a ocasionar la pérdida de la autonomía. Las causas de discapacidad más comunes que se han reconocido, son las enfermedades osteomusculares, las cerebrovasculares, la depresión</w:t>
      </w:r>
      <w:r w:rsidR="006E2E53">
        <w:rPr>
          <w:rFonts w:ascii="Arial" w:hAnsi="Arial" w:cs="Arial"/>
          <w:sz w:val="24"/>
          <w:szCs w:val="24"/>
        </w:rPr>
        <w:t xml:space="preserve"> </w:t>
      </w:r>
      <w:r w:rsidR="00686571">
        <w:rPr>
          <w:rFonts w:ascii="Arial" w:hAnsi="Arial" w:cs="Arial"/>
          <w:sz w:val="24"/>
          <w:szCs w:val="24"/>
        </w:rPr>
        <w:t xml:space="preserve">y el deterioro de la cognición. </w:t>
      </w:r>
      <w:r w:rsidR="00686571" w:rsidRPr="00686571">
        <w:rPr>
          <w:rFonts w:ascii="Arial" w:hAnsi="Arial" w:cs="Arial"/>
          <w:sz w:val="24"/>
          <w:szCs w:val="24"/>
          <w:vertAlign w:val="superscript"/>
        </w:rPr>
        <w:t>2</w:t>
      </w:r>
      <w:r w:rsidRPr="00686571">
        <w:rPr>
          <w:rFonts w:ascii="Arial" w:hAnsi="Arial" w:cs="Arial"/>
          <w:sz w:val="24"/>
          <w:szCs w:val="24"/>
          <w:vertAlign w:val="superscript"/>
        </w:rPr>
        <w:t xml:space="preserve"> </w:t>
      </w:r>
      <w:r w:rsidR="00111BF6">
        <w:rPr>
          <w:rFonts w:ascii="Arial" w:hAnsi="Arial" w:cs="Arial"/>
          <w:sz w:val="24"/>
          <w:szCs w:val="24"/>
        </w:rPr>
        <w:t xml:space="preserve"> </w:t>
      </w:r>
    </w:p>
    <w:p w:rsidR="00925D4A" w:rsidRPr="00686571" w:rsidRDefault="00676D19" w:rsidP="00373D52">
      <w:pPr>
        <w:spacing w:line="360" w:lineRule="auto"/>
        <w:jc w:val="both"/>
        <w:rPr>
          <w:rFonts w:ascii="Arial" w:hAnsi="Arial" w:cs="Arial"/>
          <w:sz w:val="24"/>
          <w:szCs w:val="24"/>
          <w:vertAlign w:val="superscript"/>
        </w:rPr>
      </w:pPr>
      <w:r w:rsidRPr="00CB6629">
        <w:rPr>
          <w:rFonts w:ascii="Arial" w:hAnsi="Arial" w:cs="Arial"/>
          <w:sz w:val="24"/>
          <w:szCs w:val="24"/>
        </w:rPr>
        <w:t>En</w:t>
      </w:r>
      <w:r w:rsidR="00925D4A" w:rsidRPr="00CB6629">
        <w:rPr>
          <w:rFonts w:ascii="Arial" w:hAnsi="Arial" w:cs="Arial"/>
          <w:sz w:val="24"/>
          <w:szCs w:val="24"/>
        </w:rPr>
        <w:t xml:space="preserve"> el 2025 las personas de edad avanzada constituirán el 15% de la población mundial y para el 2050 el 20%, que se estima en alrededor de 2000 millones de ancianos. El envejecimiento demográfico es el gran desafío del tercer milenio. </w:t>
      </w:r>
      <w:r w:rsidR="00686571" w:rsidRPr="00686571">
        <w:rPr>
          <w:rFonts w:ascii="Arial" w:hAnsi="Arial" w:cs="Arial"/>
          <w:sz w:val="24"/>
          <w:szCs w:val="24"/>
          <w:vertAlign w:val="superscript"/>
        </w:rPr>
        <w:t>3</w:t>
      </w:r>
    </w:p>
    <w:p w:rsidR="00925D4A" w:rsidRPr="00CB6629" w:rsidRDefault="00925D4A" w:rsidP="00373D52">
      <w:pPr>
        <w:spacing w:line="360" w:lineRule="auto"/>
        <w:jc w:val="both"/>
        <w:rPr>
          <w:rFonts w:ascii="Arial" w:hAnsi="Arial" w:cs="Arial"/>
          <w:sz w:val="24"/>
          <w:szCs w:val="24"/>
        </w:rPr>
      </w:pPr>
      <w:r w:rsidRPr="00CB6629">
        <w:rPr>
          <w:rFonts w:ascii="Arial" w:hAnsi="Arial" w:cs="Arial"/>
          <w:sz w:val="24"/>
          <w:szCs w:val="24"/>
        </w:rPr>
        <w:t>En América Latina y el Caribe la transición demográfica, de comienzo reciente, se caracteriza por su  rapidez  siendo  un  proceso  generalizado,  todos  los  países  de  la  región  marchan  hacia sociedades más envejecidas. En 1950 sólo el 5.4% de la población tenía 60 años o más, en el 2002 se estimó un 8%, mientras que para el 2025 se estima un 12.8% de la población en este grupo y para el 2050 el 22</w:t>
      </w:r>
      <w:r w:rsidR="000159A9">
        <w:rPr>
          <w:rFonts w:ascii="Arial" w:hAnsi="Arial" w:cs="Arial"/>
          <w:sz w:val="24"/>
          <w:szCs w:val="24"/>
        </w:rPr>
        <w:t>%.</w:t>
      </w:r>
    </w:p>
    <w:p w:rsidR="00925D4A" w:rsidRPr="00CB6629" w:rsidRDefault="00925D4A" w:rsidP="00373D52">
      <w:pPr>
        <w:spacing w:line="360" w:lineRule="auto"/>
        <w:jc w:val="both"/>
        <w:rPr>
          <w:rFonts w:ascii="Arial" w:hAnsi="Arial" w:cs="Arial"/>
          <w:sz w:val="24"/>
          <w:szCs w:val="24"/>
        </w:rPr>
      </w:pPr>
      <w:r w:rsidRPr="00CB6629">
        <w:rPr>
          <w:rFonts w:ascii="Arial" w:hAnsi="Arial" w:cs="Arial"/>
          <w:sz w:val="24"/>
          <w:szCs w:val="24"/>
        </w:rPr>
        <w:lastRenderedPageBreak/>
        <w:t>Cuba, es uno de los países latinoamericanos que más tempranamente comple</w:t>
      </w:r>
      <w:r w:rsidR="00714473">
        <w:rPr>
          <w:rFonts w:ascii="Arial" w:hAnsi="Arial" w:cs="Arial"/>
          <w:sz w:val="24"/>
          <w:szCs w:val="24"/>
        </w:rPr>
        <w:t>taron su transición demográfica</w:t>
      </w:r>
      <w:r w:rsidR="0099267C">
        <w:rPr>
          <w:rFonts w:ascii="Arial" w:hAnsi="Arial" w:cs="Arial"/>
          <w:sz w:val="24"/>
          <w:szCs w:val="24"/>
        </w:rPr>
        <w:t xml:space="preserve"> </w:t>
      </w:r>
      <w:r w:rsidRPr="00CB6629">
        <w:rPr>
          <w:rFonts w:ascii="Arial" w:hAnsi="Arial" w:cs="Arial"/>
          <w:sz w:val="24"/>
          <w:szCs w:val="24"/>
        </w:rPr>
        <w:t>y no está exenta de este proceso. El envejecimiento de la población en Cuba es similar al de muchos países desarrollados, y se encuentra entre los que tienen un índice más elevado dentro del grupo de países en de</w:t>
      </w:r>
      <w:r w:rsidR="00686571">
        <w:rPr>
          <w:rFonts w:ascii="Arial" w:hAnsi="Arial" w:cs="Arial"/>
          <w:sz w:val="24"/>
          <w:szCs w:val="24"/>
        </w:rPr>
        <w:t xml:space="preserve">sarrollo. </w:t>
      </w:r>
      <w:r w:rsidR="00686571" w:rsidRPr="00686571">
        <w:rPr>
          <w:rFonts w:ascii="Arial" w:hAnsi="Arial" w:cs="Arial"/>
          <w:sz w:val="24"/>
          <w:szCs w:val="24"/>
          <w:vertAlign w:val="superscript"/>
        </w:rPr>
        <w:t>4</w:t>
      </w:r>
      <w:r w:rsidR="00974299" w:rsidRPr="00686571">
        <w:rPr>
          <w:rFonts w:ascii="Arial" w:hAnsi="Arial" w:cs="Arial"/>
          <w:sz w:val="24"/>
          <w:szCs w:val="24"/>
          <w:vertAlign w:val="superscript"/>
        </w:rPr>
        <w:t xml:space="preserve"> </w:t>
      </w:r>
    </w:p>
    <w:p w:rsidR="00415EC7" w:rsidRPr="00415EC7" w:rsidRDefault="00925D4A" w:rsidP="00373D52">
      <w:pPr>
        <w:spacing w:line="360" w:lineRule="auto"/>
        <w:jc w:val="both"/>
        <w:rPr>
          <w:rFonts w:ascii="Arial" w:hAnsi="Arial" w:cs="Arial"/>
          <w:sz w:val="24"/>
          <w:szCs w:val="24"/>
        </w:rPr>
      </w:pPr>
      <w:r w:rsidRPr="00415EC7">
        <w:rPr>
          <w:rFonts w:ascii="Arial" w:hAnsi="Arial" w:cs="Arial"/>
          <w:sz w:val="24"/>
          <w:szCs w:val="24"/>
        </w:rPr>
        <w:t>Específicamente en el área de salud del policlínico Mario Gutiérrez Ardaya, en</w:t>
      </w:r>
      <w:r w:rsidR="001C3D25" w:rsidRPr="00415EC7">
        <w:rPr>
          <w:rFonts w:ascii="Arial" w:hAnsi="Arial" w:cs="Arial"/>
          <w:sz w:val="24"/>
          <w:szCs w:val="24"/>
        </w:rPr>
        <w:t xml:space="preserve"> </w:t>
      </w:r>
      <w:r w:rsidRPr="00415EC7">
        <w:rPr>
          <w:rFonts w:ascii="Arial" w:hAnsi="Arial" w:cs="Arial"/>
          <w:sz w:val="24"/>
          <w:szCs w:val="24"/>
        </w:rPr>
        <w:t xml:space="preserve">datos estadísticos obtenidos en diciembre del 2019 se comprobó que existe un comportamiento similar al del país. Ya que solo el 38% de los adultos mayores con deterioro cognitivo fueron diagnosticados precozmente, donde la </w:t>
      </w:r>
      <w:r w:rsidR="00862655" w:rsidRPr="00415EC7">
        <w:rPr>
          <w:rFonts w:ascii="Arial" w:hAnsi="Arial" w:cs="Arial"/>
          <w:sz w:val="24"/>
          <w:szCs w:val="24"/>
        </w:rPr>
        <w:t>mayoría</w:t>
      </w:r>
      <w:r w:rsidRPr="00415EC7">
        <w:rPr>
          <w:rFonts w:ascii="Arial" w:hAnsi="Arial" w:cs="Arial"/>
          <w:sz w:val="24"/>
          <w:szCs w:val="24"/>
        </w:rPr>
        <w:t xml:space="preserve"> de los factores de riesgo identificados hubiesen sido prevenidos o minimizados en caso de haber s</w:t>
      </w:r>
      <w:r w:rsidR="00686571">
        <w:rPr>
          <w:rFonts w:ascii="Arial" w:hAnsi="Arial" w:cs="Arial"/>
          <w:sz w:val="24"/>
          <w:szCs w:val="24"/>
        </w:rPr>
        <w:t xml:space="preserve">ido identificados a tiempo. </w:t>
      </w:r>
      <w:r w:rsidR="00686571" w:rsidRPr="00686571">
        <w:rPr>
          <w:rFonts w:ascii="Arial" w:hAnsi="Arial" w:cs="Arial"/>
          <w:sz w:val="24"/>
          <w:szCs w:val="24"/>
          <w:vertAlign w:val="superscript"/>
        </w:rPr>
        <w:t>5</w:t>
      </w:r>
    </w:p>
    <w:p w:rsidR="00925D4A" w:rsidRPr="00415EC7" w:rsidRDefault="00925D4A" w:rsidP="00373D52">
      <w:pPr>
        <w:spacing w:line="360" w:lineRule="auto"/>
        <w:jc w:val="both"/>
        <w:rPr>
          <w:rFonts w:ascii="Arial" w:hAnsi="Arial" w:cs="Arial"/>
          <w:sz w:val="24"/>
          <w:szCs w:val="24"/>
        </w:rPr>
      </w:pPr>
      <w:r w:rsidRPr="00415EC7">
        <w:rPr>
          <w:rFonts w:ascii="Arial" w:hAnsi="Arial" w:cs="Arial"/>
          <w:sz w:val="24"/>
          <w:szCs w:val="24"/>
        </w:rPr>
        <w:t xml:space="preserve">De ahí que, el estudio está motivado  producto a la importancia que tiene el Programa Nacional del adulto Mayor en nuestro país así como la influencia que produce el deterioro cognitivo en su calidad de vida. Los adultos mayores constituyen uno de los pilares fundamentales para la sociedad por lo que es indispensable el brindar atención y seguridad </w:t>
      </w:r>
      <w:r w:rsidR="00415EC7" w:rsidRPr="00415EC7">
        <w:rPr>
          <w:rFonts w:ascii="Arial" w:hAnsi="Arial" w:cs="Arial"/>
          <w:sz w:val="24"/>
          <w:szCs w:val="24"/>
        </w:rPr>
        <w:t xml:space="preserve">adecuada </w:t>
      </w:r>
      <w:r w:rsidRPr="00415EC7">
        <w:rPr>
          <w:rFonts w:ascii="Arial" w:hAnsi="Arial" w:cs="Arial"/>
          <w:sz w:val="24"/>
          <w:szCs w:val="24"/>
        </w:rPr>
        <w:t xml:space="preserve">a esta población. Por lo que se impone estar actualizados con los adelantos que se </w:t>
      </w:r>
      <w:r w:rsidR="0099267C" w:rsidRPr="00415EC7">
        <w:rPr>
          <w:rFonts w:ascii="Arial" w:hAnsi="Arial" w:cs="Arial"/>
          <w:sz w:val="24"/>
          <w:szCs w:val="24"/>
        </w:rPr>
        <w:t>aplican</w:t>
      </w:r>
      <w:r w:rsidRPr="00415EC7">
        <w:rPr>
          <w:rFonts w:ascii="Arial" w:hAnsi="Arial" w:cs="Arial"/>
          <w:sz w:val="24"/>
          <w:szCs w:val="24"/>
        </w:rPr>
        <w:t xml:space="preserve"> en la escala del saber a nivel mundial.  Por lo antes expuesto se declara como </w:t>
      </w:r>
      <w:r w:rsidRPr="00576BFF">
        <w:rPr>
          <w:rFonts w:ascii="Arial" w:hAnsi="Arial" w:cs="Arial"/>
          <w:b/>
          <w:sz w:val="24"/>
          <w:szCs w:val="24"/>
        </w:rPr>
        <w:t>problema científico</w:t>
      </w:r>
      <w:r w:rsidRPr="00415EC7">
        <w:rPr>
          <w:rFonts w:ascii="Arial" w:hAnsi="Arial" w:cs="Arial"/>
          <w:sz w:val="24"/>
          <w:szCs w:val="24"/>
        </w:rPr>
        <w:t xml:space="preserve"> el siguiente: ¿Cómo se comportará el deterioro cognitivo en los adultos mayores del  Consultorio 9 perteneciente al Policlínico “Mario Gutiérrez Ard</w:t>
      </w:r>
      <w:r w:rsidR="00111BF6" w:rsidRPr="00415EC7">
        <w:rPr>
          <w:rFonts w:ascii="Arial" w:hAnsi="Arial" w:cs="Arial"/>
          <w:sz w:val="24"/>
          <w:szCs w:val="24"/>
        </w:rPr>
        <w:t>aya”</w:t>
      </w:r>
      <w:r w:rsidR="00974299" w:rsidRPr="00415EC7">
        <w:rPr>
          <w:rFonts w:ascii="Arial" w:hAnsi="Arial" w:cs="Arial"/>
          <w:sz w:val="24"/>
          <w:szCs w:val="24"/>
        </w:rPr>
        <w:t xml:space="preserve">? </w:t>
      </w:r>
    </w:p>
    <w:p w:rsidR="00925D4A" w:rsidRPr="00DA0690" w:rsidRDefault="00925D4A" w:rsidP="00373D52">
      <w:pPr>
        <w:spacing w:line="360" w:lineRule="auto"/>
        <w:jc w:val="both"/>
        <w:rPr>
          <w:rFonts w:ascii="Arial" w:hAnsi="Arial" w:cs="Arial"/>
          <w:b/>
          <w:sz w:val="24"/>
          <w:szCs w:val="24"/>
        </w:rPr>
      </w:pPr>
      <w:r w:rsidRPr="00DA0690">
        <w:rPr>
          <w:rFonts w:ascii="Arial" w:hAnsi="Arial" w:cs="Arial"/>
          <w:b/>
          <w:sz w:val="24"/>
          <w:szCs w:val="24"/>
        </w:rPr>
        <w:t xml:space="preserve">Objetivo General: </w:t>
      </w:r>
    </w:p>
    <w:p w:rsidR="00187D82" w:rsidRDefault="00925D4A" w:rsidP="00373D52">
      <w:pPr>
        <w:spacing w:line="360" w:lineRule="auto"/>
        <w:jc w:val="both"/>
        <w:rPr>
          <w:rFonts w:ascii="Arial" w:hAnsi="Arial" w:cs="Arial"/>
          <w:sz w:val="24"/>
          <w:szCs w:val="24"/>
        </w:rPr>
      </w:pPr>
      <w:r w:rsidRPr="00CB6629">
        <w:rPr>
          <w:rFonts w:ascii="Arial" w:hAnsi="Arial" w:cs="Arial"/>
          <w:sz w:val="24"/>
          <w:szCs w:val="24"/>
        </w:rPr>
        <w:t>Caracterizar el comportamiento del deterioro cognitivo en los adultos mayores pertenecientes al  CMF 9</w:t>
      </w:r>
      <w:r w:rsidR="001C3D25">
        <w:rPr>
          <w:rFonts w:ascii="Arial" w:hAnsi="Arial" w:cs="Arial"/>
          <w:sz w:val="24"/>
          <w:szCs w:val="24"/>
        </w:rPr>
        <w:t xml:space="preserve"> del</w:t>
      </w:r>
      <w:r w:rsidRPr="00CB6629">
        <w:rPr>
          <w:rFonts w:ascii="Arial" w:hAnsi="Arial" w:cs="Arial"/>
          <w:sz w:val="24"/>
          <w:szCs w:val="24"/>
        </w:rPr>
        <w:t xml:space="preserve"> Policl</w:t>
      </w:r>
      <w:r w:rsidR="00187D82">
        <w:rPr>
          <w:rFonts w:ascii="Arial" w:hAnsi="Arial" w:cs="Arial"/>
          <w:sz w:val="24"/>
          <w:szCs w:val="24"/>
        </w:rPr>
        <w:t>ínico ¨Mario Gutiérrez Ardaya”.</w:t>
      </w:r>
    </w:p>
    <w:p w:rsidR="001C3D25" w:rsidRPr="00DA0690" w:rsidRDefault="00925D4A" w:rsidP="00373D52">
      <w:pPr>
        <w:spacing w:line="360" w:lineRule="auto"/>
        <w:jc w:val="both"/>
        <w:rPr>
          <w:rFonts w:ascii="Arial" w:hAnsi="Arial" w:cs="Arial"/>
          <w:b/>
          <w:sz w:val="24"/>
          <w:szCs w:val="24"/>
        </w:rPr>
      </w:pPr>
      <w:r w:rsidRPr="00DA0690">
        <w:rPr>
          <w:rFonts w:ascii="Arial" w:hAnsi="Arial" w:cs="Arial"/>
          <w:b/>
          <w:sz w:val="24"/>
          <w:szCs w:val="24"/>
        </w:rPr>
        <w:t xml:space="preserve">Objetivos Específicos:  </w:t>
      </w:r>
    </w:p>
    <w:p w:rsidR="0071663C" w:rsidRDefault="00187D82" w:rsidP="00373D52">
      <w:pPr>
        <w:spacing w:line="360" w:lineRule="auto"/>
        <w:jc w:val="both"/>
        <w:rPr>
          <w:rFonts w:ascii="Arial" w:hAnsi="Arial" w:cs="Arial"/>
          <w:sz w:val="24"/>
          <w:szCs w:val="24"/>
        </w:rPr>
      </w:pPr>
      <w:r>
        <w:rPr>
          <w:rFonts w:ascii="Arial" w:hAnsi="Arial" w:cs="Arial"/>
          <w:sz w:val="24"/>
          <w:szCs w:val="24"/>
        </w:rPr>
        <w:t xml:space="preserve">1. </w:t>
      </w:r>
      <w:r w:rsidR="00925D4A" w:rsidRPr="00CB6629">
        <w:rPr>
          <w:rFonts w:ascii="Arial" w:hAnsi="Arial" w:cs="Arial"/>
          <w:sz w:val="24"/>
          <w:szCs w:val="24"/>
        </w:rPr>
        <w:t xml:space="preserve">Identificar los adultos mayores con deterioro cognitivo  </w:t>
      </w:r>
    </w:p>
    <w:p w:rsidR="00187D82" w:rsidRDefault="00187D82" w:rsidP="00373D52">
      <w:pPr>
        <w:spacing w:line="360" w:lineRule="auto"/>
        <w:jc w:val="both"/>
        <w:rPr>
          <w:rFonts w:ascii="Arial" w:hAnsi="Arial" w:cs="Arial"/>
          <w:sz w:val="24"/>
          <w:szCs w:val="24"/>
        </w:rPr>
      </w:pPr>
      <w:r>
        <w:rPr>
          <w:rFonts w:ascii="Arial" w:hAnsi="Arial" w:cs="Arial"/>
          <w:sz w:val="24"/>
          <w:szCs w:val="24"/>
        </w:rPr>
        <w:t xml:space="preserve">2. </w:t>
      </w:r>
      <w:r w:rsidR="00925D4A" w:rsidRPr="00CB6629">
        <w:rPr>
          <w:rFonts w:ascii="Arial" w:hAnsi="Arial" w:cs="Arial"/>
          <w:sz w:val="24"/>
          <w:szCs w:val="24"/>
        </w:rPr>
        <w:t xml:space="preserve">Determinar factores de riesgo asociados a los adultos mayores con deterioro cognitivo.   </w:t>
      </w:r>
    </w:p>
    <w:p w:rsidR="004A4A02" w:rsidRDefault="00187D82" w:rsidP="00373D52">
      <w:pPr>
        <w:spacing w:line="360" w:lineRule="auto"/>
        <w:jc w:val="both"/>
        <w:rPr>
          <w:rFonts w:ascii="Arial" w:hAnsi="Arial" w:cs="Arial"/>
          <w:sz w:val="24"/>
          <w:szCs w:val="24"/>
        </w:rPr>
      </w:pPr>
      <w:r>
        <w:rPr>
          <w:rFonts w:ascii="Arial" w:hAnsi="Arial" w:cs="Arial"/>
          <w:sz w:val="24"/>
          <w:szCs w:val="24"/>
        </w:rPr>
        <w:t xml:space="preserve">3. </w:t>
      </w:r>
      <w:r w:rsidR="00925D4A" w:rsidRPr="00CB6629">
        <w:rPr>
          <w:rFonts w:ascii="Arial" w:hAnsi="Arial" w:cs="Arial"/>
          <w:sz w:val="24"/>
          <w:szCs w:val="24"/>
        </w:rPr>
        <w:t>Evaluar el grado de</w:t>
      </w:r>
      <w:r>
        <w:rPr>
          <w:rFonts w:ascii="Arial" w:hAnsi="Arial" w:cs="Arial"/>
          <w:sz w:val="24"/>
          <w:szCs w:val="24"/>
        </w:rPr>
        <w:t xml:space="preserve"> </w:t>
      </w:r>
      <w:r w:rsidR="00925D4A" w:rsidRPr="00CB6629">
        <w:rPr>
          <w:rFonts w:ascii="Arial" w:hAnsi="Arial" w:cs="Arial"/>
          <w:sz w:val="24"/>
          <w:szCs w:val="24"/>
        </w:rPr>
        <w:t xml:space="preserve">deterioro </w:t>
      </w:r>
      <w:r w:rsidR="00970526">
        <w:rPr>
          <w:rFonts w:ascii="Arial" w:hAnsi="Arial" w:cs="Arial"/>
          <w:sz w:val="24"/>
          <w:szCs w:val="24"/>
        </w:rPr>
        <w:t>cognitivo</w:t>
      </w:r>
      <w:r w:rsidR="004A4A02" w:rsidRPr="004A4A02">
        <w:t xml:space="preserve"> </w:t>
      </w:r>
      <w:r w:rsidR="004A4A02" w:rsidRPr="004A4A02">
        <w:rPr>
          <w:rFonts w:ascii="Arial" w:hAnsi="Arial" w:cs="Arial"/>
          <w:sz w:val="24"/>
          <w:szCs w:val="24"/>
        </w:rPr>
        <w:t>en los adultos mayores</w:t>
      </w:r>
    </w:p>
    <w:p w:rsidR="00F65967" w:rsidRPr="00DA0690" w:rsidRDefault="004A4A02" w:rsidP="00373D52">
      <w:pPr>
        <w:spacing w:line="360" w:lineRule="auto"/>
        <w:jc w:val="both"/>
        <w:rPr>
          <w:rFonts w:ascii="Arial" w:hAnsi="Arial" w:cs="Arial"/>
          <w:b/>
          <w:sz w:val="24"/>
          <w:szCs w:val="24"/>
        </w:rPr>
      </w:pPr>
      <w:r w:rsidRPr="004A4A02">
        <w:rPr>
          <w:rFonts w:ascii="Arial" w:hAnsi="Arial" w:cs="Arial"/>
          <w:sz w:val="24"/>
          <w:szCs w:val="24"/>
        </w:rPr>
        <w:t xml:space="preserve"> </w:t>
      </w:r>
      <w:r w:rsidR="00925D4A" w:rsidRPr="00DA0690">
        <w:rPr>
          <w:rFonts w:ascii="Arial" w:hAnsi="Arial" w:cs="Arial"/>
          <w:b/>
          <w:sz w:val="24"/>
          <w:szCs w:val="24"/>
        </w:rPr>
        <w:t xml:space="preserve">Método:  </w:t>
      </w:r>
    </w:p>
    <w:p w:rsidR="00925D4A" w:rsidRDefault="00925D4A" w:rsidP="00373D52">
      <w:pPr>
        <w:spacing w:line="360" w:lineRule="auto"/>
        <w:jc w:val="both"/>
        <w:rPr>
          <w:rFonts w:ascii="Arial" w:hAnsi="Arial" w:cs="Arial"/>
          <w:sz w:val="24"/>
          <w:szCs w:val="24"/>
        </w:rPr>
      </w:pPr>
      <w:r w:rsidRPr="00CB6629">
        <w:rPr>
          <w:rFonts w:ascii="Arial" w:hAnsi="Arial" w:cs="Arial"/>
          <w:sz w:val="24"/>
          <w:szCs w:val="24"/>
        </w:rPr>
        <w:t>Se realizó un estudio observacional descriptivo transversal en el policlínico ¨Mario Gutiérrez Ardaya¨ del municipio Holguín en el período comprendido entre 2019-2021</w:t>
      </w:r>
      <w:r w:rsidR="006E6FBF">
        <w:rPr>
          <w:rFonts w:ascii="Arial" w:hAnsi="Arial" w:cs="Arial"/>
          <w:sz w:val="24"/>
          <w:szCs w:val="24"/>
        </w:rPr>
        <w:t xml:space="preserve"> </w:t>
      </w:r>
      <w:r w:rsidRPr="00CB6629">
        <w:rPr>
          <w:rFonts w:ascii="Arial" w:hAnsi="Arial" w:cs="Arial"/>
          <w:sz w:val="24"/>
          <w:szCs w:val="24"/>
        </w:rPr>
        <w:t xml:space="preserve">con el objetivo de caracterizar el comportamiento del deterioro cognitivo en los adultos </w:t>
      </w:r>
      <w:r w:rsidRPr="00CB6629">
        <w:rPr>
          <w:rFonts w:ascii="Arial" w:hAnsi="Arial" w:cs="Arial"/>
          <w:sz w:val="24"/>
          <w:szCs w:val="24"/>
        </w:rPr>
        <w:lastRenderedPageBreak/>
        <w:t xml:space="preserve">mayores del CMF 9 en esta área de salud.  El </w:t>
      </w:r>
      <w:r w:rsidRPr="005D10D9">
        <w:rPr>
          <w:rFonts w:ascii="Arial" w:hAnsi="Arial" w:cs="Arial"/>
          <w:b/>
          <w:sz w:val="24"/>
          <w:szCs w:val="24"/>
        </w:rPr>
        <w:t>universo</w:t>
      </w:r>
      <w:r w:rsidRPr="00CB6629">
        <w:rPr>
          <w:rFonts w:ascii="Arial" w:hAnsi="Arial" w:cs="Arial"/>
          <w:sz w:val="24"/>
          <w:szCs w:val="24"/>
        </w:rPr>
        <w:t xml:space="preserve"> de estudio estuvo constituido por todos los adultos mayores de 65 años de edad</w:t>
      </w:r>
      <w:r w:rsidR="008E1D9B">
        <w:rPr>
          <w:rFonts w:ascii="Arial" w:hAnsi="Arial" w:cs="Arial"/>
          <w:sz w:val="24"/>
          <w:szCs w:val="24"/>
        </w:rPr>
        <w:t>, pertenecientes a ese consultorio médico de la familia</w:t>
      </w:r>
      <w:r w:rsidRPr="00CB6629">
        <w:rPr>
          <w:rFonts w:ascii="Arial" w:hAnsi="Arial" w:cs="Arial"/>
          <w:sz w:val="24"/>
          <w:szCs w:val="24"/>
        </w:rPr>
        <w:t xml:space="preserve">, de ellos la </w:t>
      </w:r>
      <w:r w:rsidRPr="005D10D9">
        <w:rPr>
          <w:rFonts w:ascii="Arial" w:hAnsi="Arial" w:cs="Arial"/>
          <w:b/>
          <w:sz w:val="24"/>
          <w:szCs w:val="24"/>
        </w:rPr>
        <w:t xml:space="preserve">muestra </w:t>
      </w:r>
      <w:r w:rsidRPr="00CB6629">
        <w:rPr>
          <w:rFonts w:ascii="Arial" w:hAnsi="Arial" w:cs="Arial"/>
          <w:sz w:val="24"/>
          <w:szCs w:val="24"/>
        </w:rPr>
        <w:t>quedo conformada por 50 pacientes que cumplían con los crite</w:t>
      </w:r>
      <w:r w:rsidR="00693DAD">
        <w:rPr>
          <w:rFonts w:ascii="Arial" w:hAnsi="Arial" w:cs="Arial"/>
          <w:sz w:val="24"/>
          <w:szCs w:val="24"/>
        </w:rPr>
        <w:t xml:space="preserve">rios </w:t>
      </w:r>
      <w:r w:rsidR="002E1004">
        <w:rPr>
          <w:rFonts w:ascii="Arial" w:hAnsi="Arial" w:cs="Arial"/>
          <w:sz w:val="24"/>
          <w:szCs w:val="24"/>
        </w:rPr>
        <w:t>de inclusión y exclusión. Se incluyeron en el estudio a todos los adultos mayores de 65</w:t>
      </w:r>
      <w:r w:rsidRPr="00CB6629">
        <w:rPr>
          <w:rFonts w:ascii="Arial" w:hAnsi="Arial" w:cs="Arial"/>
          <w:sz w:val="24"/>
          <w:szCs w:val="24"/>
        </w:rPr>
        <w:t xml:space="preserve"> años d</w:t>
      </w:r>
      <w:r w:rsidR="003A4615">
        <w:rPr>
          <w:rFonts w:ascii="Arial" w:hAnsi="Arial" w:cs="Arial"/>
          <w:sz w:val="24"/>
          <w:szCs w:val="24"/>
        </w:rPr>
        <w:t>e edad de ambos sexos que dieron su consentimiento</w:t>
      </w:r>
      <w:r w:rsidRPr="00CB6629">
        <w:rPr>
          <w:rFonts w:ascii="Arial" w:hAnsi="Arial" w:cs="Arial"/>
          <w:sz w:val="24"/>
          <w:szCs w:val="24"/>
        </w:rPr>
        <w:t xml:space="preserve"> a p</w:t>
      </w:r>
      <w:r w:rsidR="002E1004">
        <w:rPr>
          <w:rFonts w:ascii="Arial" w:hAnsi="Arial" w:cs="Arial"/>
          <w:sz w:val="24"/>
          <w:szCs w:val="24"/>
        </w:rPr>
        <w:t>articipar en la investigación. Se excluyeron</w:t>
      </w:r>
      <w:r w:rsidRPr="00CB6629">
        <w:rPr>
          <w:rFonts w:ascii="Arial" w:hAnsi="Arial" w:cs="Arial"/>
          <w:sz w:val="24"/>
          <w:szCs w:val="24"/>
        </w:rPr>
        <w:t xml:space="preserve"> a aquellos pacientes que no se encontraban en el área en el  período de investigación, así como los que han sido diagnosticados con demencia senil o algún tipo de enfermedad degenerativa, pacientes con déficit sensoriales y postrados crónicos.</w:t>
      </w:r>
      <w:r w:rsidR="00C04FFD">
        <w:rPr>
          <w:rFonts w:ascii="Arial" w:hAnsi="Arial" w:cs="Arial"/>
          <w:sz w:val="24"/>
          <w:szCs w:val="24"/>
        </w:rPr>
        <w:t xml:space="preserve"> </w:t>
      </w:r>
      <w:r w:rsidRPr="00CB6629">
        <w:rPr>
          <w:rFonts w:ascii="Arial" w:hAnsi="Arial" w:cs="Arial"/>
          <w:sz w:val="24"/>
          <w:szCs w:val="24"/>
        </w:rPr>
        <w:t xml:space="preserve">Todos los </w:t>
      </w:r>
      <w:r w:rsidR="005C231F">
        <w:rPr>
          <w:rFonts w:ascii="Arial" w:hAnsi="Arial" w:cs="Arial"/>
          <w:sz w:val="24"/>
          <w:szCs w:val="24"/>
        </w:rPr>
        <w:t>pacientes seleccionados</w:t>
      </w:r>
      <w:r w:rsidRPr="00CB6629">
        <w:rPr>
          <w:rFonts w:ascii="Arial" w:hAnsi="Arial" w:cs="Arial"/>
          <w:sz w:val="24"/>
          <w:szCs w:val="24"/>
        </w:rPr>
        <w:t xml:space="preserve"> firmaron un con</w:t>
      </w:r>
      <w:r w:rsidR="00686571">
        <w:rPr>
          <w:rFonts w:ascii="Arial" w:hAnsi="Arial" w:cs="Arial"/>
          <w:sz w:val="24"/>
          <w:szCs w:val="24"/>
        </w:rPr>
        <w:t xml:space="preserve">sentimiento informado </w:t>
      </w:r>
      <w:r w:rsidRPr="00CB6629">
        <w:rPr>
          <w:rFonts w:ascii="Arial" w:hAnsi="Arial" w:cs="Arial"/>
          <w:sz w:val="24"/>
          <w:szCs w:val="24"/>
        </w:rPr>
        <w:t>para la respectiva apl</w:t>
      </w:r>
      <w:r w:rsidR="005C231F">
        <w:rPr>
          <w:rFonts w:ascii="Arial" w:hAnsi="Arial" w:cs="Arial"/>
          <w:sz w:val="24"/>
          <w:szCs w:val="24"/>
        </w:rPr>
        <w:t>icación de recolección de datos</w:t>
      </w:r>
      <w:r w:rsidR="007A65E9">
        <w:rPr>
          <w:rFonts w:ascii="Arial" w:hAnsi="Arial" w:cs="Arial"/>
          <w:sz w:val="24"/>
          <w:szCs w:val="24"/>
        </w:rPr>
        <w:t xml:space="preserve">. </w:t>
      </w:r>
      <w:r w:rsidRPr="00CB6629">
        <w:rPr>
          <w:rFonts w:ascii="Arial" w:hAnsi="Arial" w:cs="Arial"/>
          <w:sz w:val="24"/>
          <w:szCs w:val="24"/>
        </w:rPr>
        <w:t xml:space="preserve"> </w:t>
      </w:r>
    </w:p>
    <w:p w:rsidR="001858D0" w:rsidRPr="00CB6629" w:rsidRDefault="001858D0" w:rsidP="001858D0">
      <w:pPr>
        <w:spacing w:line="360" w:lineRule="auto"/>
        <w:jc w:val="both"/>
        <w:rPr>
          <w:rFonts w:ascii="Arial" w:hAnsi="Arial" w:cs="Arial"/>
          <w:sz w:val="24"/>
          <w:szCs w:val="24"/>
        </w:rPr>
      </w:pPr>
      <w:r w:rsidRPr="00CB6629">
        <w:rPr>
          <w:rFonts w:ascii="Arial" w:hAnsi="Arial" w:cs="Arial"/>
          <w:sz w:val="24"/>
          <w:szCs w:val="24"/>
        </w:rPr>
        <w:t>En el estudio ap</w:t>
      </w:r>
      <w:r w:rsidR="00242EF4">
        <w:rPr>
          <w:rFonts w:ascii="Arial" w:hAnsi="Arial" w:cs="Arial"/>
          <w:sz w:val="24"/>
          <w:szCs w:val="24"/>
        </w:rPr>
        <w:t>licó una encuesta que contribuyó</w:t>
      </w:r>
      <w:r w:rsidRPr="00CB6629">
        <w:rPr>
          <w:rFonts w:ascii="Arial" w:hAnsi="Arial" w:cs="Arial"/>
          <w:sz w:val="24"/>
          <w:szCs w:val="24"/>
        </w:rPr>
        <w:t xml:space="preserve"> a la evaluación del estado de deterioro cognitivo de los adultos mayores en cuestión, denominado Mini Mental </w:t>
      </w:r>
      <w:proofErr w:type="spellStart"/>
      <w:r w:rsidRPr="00CB6629">
        <w:rPr>
          <w:rFonts w:ascii="Arial" w:hAnsi="Arial" w:cs="Arial"/>
          <w:sz w:val="24"/>
          <w:szCs w:val="24"/>
        </w:rPr>
        <w:t>StateExamination</w:t>
      </w:r>
      <w:proofErr w:type="spellEnd"/>
      <w:r w:rsidRPr="00CB6629">
        <w:rPr>
          <w:rFonts w:ascii="Arial" w:hAnsi="Arial" w:cs="Arial"/>
          <w:sz w:val="24"/>
          <w:szCs w:val="24"/>
        </w:rPr>
        <w:t xml:space="preserve"> (MMSE), su autor: </w:t>
      </w:r>
      <w:proofErr w:type="spellStart"/>
      <w:r w:rsidRPr="00CB6629">
        <w:rPr>
          <w:rFonts w:ascii="Arial" w:hAnsi="Arial" w:cs="Arial"/>
          <w:sz w:val="24"/>
          <w:szCs w:val="24"/>
        </w:rPr>
        <w:t>Folstein</w:t>
      </w:r>
      <w:proofErr w:type="spellEnd"/>
      <w:r w:rsidRPr="00CB6629">
        <w:rPr>
          <w:rFonts w:ascii="Arial" w:hAnsi="Arial" w:cs="Arial"/>
          <w:sz w:val="24"/>
          <w:szCs w:val="24"/>
        </w:rPr>
        <w:t xml:space="preserve"> y </w:t>
      </w:r>
      <w:proofErr w:type="spellStart"/>
      <w:r w:rsidRPr="00CB6629">
        <w:rPr>
          <w:rFonts w:ascii="Arial" w:hAnsi="Arial" w:cs="Arial"/>
          <w:sz w:val="24"/>
          <w:szCs w:val="24"/>
        </w:rPr>
        <w:t>McHugh</w:t>
      </w:r>
      <w:proofErr w:type="spellEnd"/>
      <w:r w:rsidRPr="00CB6629">
        <w:rPr>
          <w:rFonts w:ascii="Arial" w:hAnsi="Arial" w:cs="Arial"/>
          <w:sz w:val="24"/>
          <w:szCs w:val="24"/>
        </w:rPr>
        <w:t xml:space="preserve"> evalúa las siguientes áreas: orientación al tiempo, en el espacio, registro, atención y calculo, evoca</w:t>
      </w:r>
      <w:r w:rsidR="00686571">
        <w:rPr>
          <w:rFonts w:ascii="Arial" w:hAnsi="Arial" w:cs="Arial"/>
          <w:sz w:val="24"/>
          <w:szCs w:val="24"/>
        </w:rPr>
        <w:t xml:space="preserve">ción y lenguaje y denominación. </w:t>
      </w:r>
      <w:r w:rsidR="00686571" w:rsidRPr="00686571">
        <w:rPr>
          <w:rFonts w:ascii="Arial" w:hAnsi="Arial" w:cs="Arial"/>
          <w:sz w:val="24"/>
          <w:szCs w:val="24"/>
          <w:vertAlign w:val="superscript"/>
        </w:rPr>
        <w:t>6</w:t>
      </w:r>
    </w:p>
    <w:p w:rsidR="001858D0" w:rsidRPr="00CB6629" w:rsidRDefault="001858D0" w:rsidP="001858D0">
      <w:pPr>
        <w:spacing w:line="360" w:lineRule="auto"/>
        <w:jc w:val="both"/>
        <w:rPr>
          <w:rFonts w:ascii="Arial" w:hAnsi="Arial" w:cs="Arial"/>
          <w:sz w:val="24"/>
          <w:szCs w:val="24"/>
        </w:rPr>
      </w:pPr>
      <w:r w:rsidRPr="00CB6629">
        <w:rPr>
          <w:rFonts w:ascii="Arial" w:hAnsi="Arial" w:cs="Arial"/>
          <w:sz w:val="24"/>
          <w:szCs w:val="24"/>
        </w:rPr>
        <w:t>El puntaje total de la escala va 0 a 30 puntos. Menor puntuac</w:t>
      </w:r>
      <w:r w:rsidR="00862655">
        <w:rPr>
          <w:rFonts w:ascii="Arial" w:hAnsi="Arial" w:cs="Arial"/>
          <w:sz w:val="24"/>
          <w:szCs w:val="24"/>
        </w:rPr>
        <w:t xml:space="preserve">ión, mayor será la alteración. </w:t>
      </w:r>
      <w:r w:rsidR="00415EC7">
        <w:rPr>
          <w:rFonts w:ascii="Arial" w:hAnsi="Arial" w:cs="Arial"/>
          <w:sz w:val="24"/>
          <w:szCs w:val="24"/>
        </w:rPr>
        <w:t>(</w:t>
      </w:r>
      <w:r w:rsidRPr="00CB6629">
        <w:rPr>
          <w:rFonts w:ascii="Arial" w:hAnsi="Arial" w:cs="Arial"/>
          <w:sz w:val="24"/>
          <w:szCs w:val="24"/>
        </w:rPr>
        <w:t>Normal (sin deterioro): 27-30</w:t>
      </w:r>
      <w:r w:rsidR="00415EC7">
        <w:rPr>
          <w:rFonts w:ascii="Arial" w:hAnsi="Arial" w:cs="Arial"/>
          <w:sz w:val="24"/>
          <w:szCs w:val="24"/>
        </w:rPr>
        <w:t>,</w:t>
      </w:r>
      <w:r w:rsidRPr="00CB6629">
        <w:rPr>
          <w:rFonts w:ascii="Arial" w:hAnsi="Arial" w:cs="Arial"/>
          <w:sz w:val="24"/>
          <w:szCs w:val="24"/>
        </w:rPr>
        <w:t xml:space="preserve">  </w:t>
      </w:r>
      <w:r w:rsidR="00415EC7">
        <w:rPr>
          <w:rFonts w:ascii="Arial" w:hAnsi="Arial" w:cs="Arial"/>
          <w:sz w:val="24"/>
          <w:szCs w:val="24"/>
        </w:rPr>
        <w:t>d</w:t>
      </w:r>
      <w:r w:rsidRPr="00CB6629">
        <w:rPr>
          <w:rFonts w:ascii="Arial" w:hAnsi="Arial" w:cs="Arial"/>
          <w:sz w:val="24"/>
          <w:szCs w:val="24"/>
        </w:rPr>
        <w:t>año cognitivo leve: 21-26</w:t>
      </w:r>
      <w:r w:rsidR="00415EC7">
        <w:rPr>
          <w:rFonts w:ascii="Arial" w:hAnsi="Arial" w:cs="Arial"/>
          <w:sz w:val="24"/>
          <w:szCs w:val="24"/>
        </w:rPr>
        <w:t>,</w:t>
      </w:r>
      <w:r w:rsidRPr="00CB6629">
        <w:rPr>
          <w:rFonts w:ascii="Arial" w:hAnsi="Arial" w:cs="Arial"/>
          <w:sz w:val="24"/>
          <w:szCs w:val="24"/>
        </w:rPr>
        <w:t xml:space="preserve"> </w:t>
      </w:r>
      <w:r w:rsidR="00415EC7">
        <w:rPr>
          <w:rFonts w:ascii="Arial" w:hAnsi="Arial" w:cs="Arial"/>
          <w:sz w:val="24"/>
          <w:szCs w:val="24"/>
        </w:rPr>
        <w:t>d</w:t>
      </w:r>
      <w:r w:rsidRPr="00CB6629">
        <w:rPr>
          <w:rFonts w:ascii="Arial" w:hAnsi="Arial" w:cs="Arial"/>
          <w:sz w:val="24"/>
          <w:szCs w:val="24"/>
        </w:rPr>
        <w:t>año cognitivo moderado: 11-20</w:t>
      </w:r>
      <w:r w:rsidR="00415EC7">
        <w:rPr>
          <w:rFonts w:ascii="Arial" w:hAnsi="Arial" w:cs="Arial"/>
          <w:sz w:val="24"/>
          <w:szCs w:val="24"/>
        </w:rPr>
        <w:t>,</w:t>
      </w:r>
      <w:r w:rsidRPr="00CB6629">
        <w:rPr>
          <w:rFonts w:ascii="Arial" w:hAnsi="Arial" w:cs="Arial"/>
          <w:sz w:val="24"/>
          <w:szCs w:val="24"/>
        </w:rPr>
        <w:t xml:space="preserve"> </w:t>
      </w:r>
      <w:r w:rsidR="00415EC7">
        <w:rPr>
          <w:rFonts w:ascii="Arial" w:hAnsi="Arial" w:cs="Arial"/>
          <w:sz w:val="24"/>
          <w:szCs w:val="24"/>
        </w:rPr>
        <w:t>d</w:t>
      </w:r>
      <w:r w:rsidRPr="00CB6629">
        <w:rPr>
          <w:rFonts w:ascii="Arial" w:hAnsi="Arial" w:cs="Arial"/>
          <w:sz w:val="24"/>
          <w:szCs w:val="24"/>
        </w:rPr>
        <w:t>año cognitivo severo: 0-10</w:t>
      </w:r>
      <w:r w:rsidR="00415EC7">
        <w:rPr>
          <w:rFonts w:ascii="Arial" w:hAnsi="Arial" w:cs="Arial"/>
          <w:sz w:val="24"/>
          <w:szCs w:val="24"/>
        </w:rPr>
        <w:t>).</w:t>
      </w:r>
      <w:r w:rsidRPr="00CB6629">
        <w:rPr>
          <w:rFonts w:ascii="Arial" w:hAnsi="Arial" w:cs="Arial"/>
          <w:sz w:val="24"/>
          <w:szCs w:val="24"/>
        </w:rPr>
        <w:t xml:space="preserve"> </w:t>
      </w:r>
    </w:p>
    <w:p w:rsidR="001858D0" w:rsidRPr="00CB6629" w:rsidRDefault="001858D0" w:rsidP="001858D0">
      <w:pPr>
        <w:spacing w:line="360" w:lineRule="auto"/>
        <w:jc w:val="both"/>
        <w:rPr>
          <w:rFonts w:ascii="Arial" w:hAnsi="Arial" w:cs="Arial"/>
          <w:sz w:val="24"/>
          <w:szCs w:val="24"/>
        </w:rPr>
      </w:pPr>
      <w:r w:rsidRPr="00CB6629">
        <w:rPr>
          <w:rFonts w:ascii="Arial" w:hAnsi="Arial" w:cs="Arial"/>
          <w:sz w:val="24"/>
          <w:szCs w:val="24"/>
        </w:rPr>
        <w:t>Todos los datos fueron registrados en una planilla confeccionada a tal efecto para su procesamiento posterior. Se utilizó una minicomputadora ASUS así como, la herramienta procesamiento estadístico Microsoft EXCEL 2010 con el paquete SPSS para Windows 10. Se creó una base de datos con el programa para la tabulación de la información, obteniendo los porcentajes de acuerdo con las variables estudiadas, expresadas en frecuencias absolutas y relativas. Finalmente, se confeccionaron tablas simples  que facilitaron el análisis, discusión y presentació</w:t>
      </w:r>
      <w:r>
        <w:rPr>
          <w:rFonts w:ascii="Arial" w:hAnsi="Arial" w:cs="Arial"/>
          <w:sz w:val="24"/>
          <w:szCs w:val="24"/>
        </w:rPr>
        <w:t>n de los resultados obtenidos</w:t>
      </w:r>
      <w:r w:rsidR="00832578">
        <w:rPr>
          <w:rFonts w:ascii="Arial" w:hAnsi="Arial" w:cs="Arial"/>
          <w:sz w:val="24"/>
          <w:szCs w:val="24"/>
        </w:rPr>
        <w:t>.</w:t>
      </w:r>
    </w:p>
    <w:p w:rsidR="00925D4A" w:rsidRDefault="00A652B8" w:rsidP="00A652B8">
      <w:pPr>
        <w:spacing w:line="240" w:lineRule="auto"/>
        <w:jc w:val="both"/>
        <w:rPr>
          <w:rFonts w:ascii="Arial" w:hAnsi="Arial" w:cs="Arial"/>
          <w:sz w:val="24"/>
          <w:szCs w:val="24"/>
        </w:rPr>
      </w:pPr>
      <w:r>
        <w:rPr>
          <w:rFonts w:ascii="Arial" w:hAnsi="Arial" w:cs="Arial"/>
          <w:b/>
          <w:sz w:val="24"/>
          <w:szCs w:val="24"/>
        </w:rPr>
        <w:t>OPERACIONALIZACIÓ</w:t>
      </w:r>
      <w:r w:rsidR="00925D4A" w:rsidRPr="00A652B8">
        <w:rPr>
          <w:rFonts w:ascii="Arial" w:hAnsi="Arial" w:cs="Arial"/>
          <w:b/>
          <w:sz w:val="24"/>
          <w:szCs w:val="24"/>
        </w:rPr>
        <w:t>N DE LAS VARIABLES</w:t>
      </w:r>
      <w:r w:rsidR="00925D4A" w:rsidRPr="00CB6629">
        <w:rPr>
          <w:rFonts w:ascii="Arial" w:hAnsi="Arial" w:cs="Arial"/>
          <w:sz w:val="24"/>
          <w:szCs w:val="24"/>
        </w:rPr>
        <w:t xml:space="preserve">.  </w:t>
      </w:r>
    </w:p>
    <w:tbl>
      <w:tblPr>
        <w:tblStyle w:val="Tablaconcuadrcula"/>
        <w:tblW w:w="0" w:type="auto"/>
        <w:tblInd w:w="108" w:type="dxa"/>
        <w:tblLayout w:type="fixed"/>
        <w:tblLook w:val="04A0" w:firstRow="1" w:lastRow="0" w:firstColumn="1" w:lastColumn="0" w:noHBand="0" w:noVBand="1"/>
      </w:tblPr>
      <w:tblGrid>
        <w:gridCol w:w="1843"/>
        <w:gridCol w:w="2126"/>
        <w:gridCol w:w="3261"/>
        <w:gridCol w:w="2409"/>
      </w:tblGrid>
      <w:tr w:rsidR="00157E89" w:rsidTr="00CE54EF">
        <w:tc>
          <w:tcPr>
            <w:tcW w:w="1843" w:type="dxa"/>
          </w:tcPr>
          <w:p w:rsidR="00157E89" w:rsidRDefault="00157E89" w:rsidP="00373D52">
            <w:pPr>
              <w:spacing w:line="360" w:lineRule="auto"/>
              <w:jc w:val="both"/>
              <w:rPr>
                <w:rFonts w:ascii="Arial" w:hAnsi="Arial" w:cs="Arial"/>
                <w:sz w:val="24"/>
                <w:szCs w:val="24"/>
              </w:rPr>
            </w:pPr>
            <w:r w:rsidRPr="00CB6629">
              <w:rPr>
                <w:rFonts w:ascii="Arial" w:hAnsi="Arial" w:cs="Arial"/>
                <w:sz w:val="24"/>
                <w:szCs w:val="24"/>
              </w:rPr>
              <w:t>VARIABLE</w:t>
            </w:r>
          </w:p>
        </w:tc>
        <w:tc>
          <w:tcPr>
            <w:tcW w:w="2126" w:type="dxa"/>
          </w:tcPr>
          <w:p w:rsidR="00157E89" w:rsidRDefault="00157E89" w:rsidP="00373D52">
            <w:pPr>
              <w:spacing w:line="360" w:lineRule="auto"/>
              <w:jc w:val="both"/>
              <w:rPr>
                <w:rFonts w:ascii="Arial" w:hAnsi="Arial" w:cs="Arial"/>
                <w:sz w:val="24"/>
                <w:szCs w:val="24"/>
              </w:rPr>
            </w:pPr>
            <w:r w:rsidRPr="00CB6629">
              <w:rPr>
                <w:rFonts w:ascii="Arial" w:hAnsi="Arial" w:cs="Arial"/>
                <w:sz w:val="24"/>
                <w:szCs w:val="24"/>
              </w:rPr>
              <w:t>CLASIFICACIÓN</w:t>
            </w:r>
          </w:p>
        </w:tc>
        <w:tc>
          <w:tcPr>
            <w:tcW w:w="3261" w:type="dxa"/>
          </w:tcPr>
          <w:p w:rsidR="00157E89" w:rsidRDefault="00157E89" w:rsidP="00373D52">
            <w:pPr>
              <w:spacing w:line="360" w:lineRule="auto"/>
              <w:jc w:val="both"/>
              <w:rPr>
                <w:rFonts w:ascii="Arial" w:hAnsi="Arial" w:cs="Arial"/>
                <w:sz w:val="24"/>
                <w:szCs w:val="24"/>
              </w:rPr>
            </w:pPr>
            <w:r w:rsidRPr="00CB6629">
              <w:rPr>
                <w:rFonts w:ascii="Arial" w:hAnsi="Arial" w:cs="Arial"/>
                <w:sz w:val="24"/>
                <w:szCs w:val="24"/>
              </w:rPr>
              <w:t>ESCALA</w:t>
            </w:r>
          </w:p>
        </w:tc>
        <w:tc>
          <w:tcPr>
            <w:tcW w:w="2409" w:type="dxa"/>
          </w:tcPr>
          <w:p w:rsidR="00157E89" w:rsidRDefault="00157E89" w:rsidP="00373D52">
            <w:pPr>
              <w:spacing w:line="360" w:lineRule="auto"/>
              <w:jc w:val="both"/>
              <w:rPr>
                <w:rFonts w:ascii="Arial" w:hAnsi="Arial" w:cs="Arial"/>
                <w:sz w:val="24"/>
                <w:szCs w:val="24"/>
              </w:rPr>
            </w:pPr>
            <w:r w:rsidRPr="00CB6629">
              <w:rPr>
                <w:rFonts w:ascii="Arial" w:hAnsi="Arial" w:cs="Arial"/>
                <w:sz w:val="24"/>
                <w:szCs w:val="24"/>
              </w:rPr>
              <w:t>INDICADOR</w:t>
            </w:r>
          </w:p>
        </w:tc>
      </w:tr>
      <w:tr w:rsidR="00157E89" w:rsidTr="00CE54EF">
        <w:tc>
          <w:tcPr>
            <w:tcW w:w="1843" w:type="dxa"/>
          </w:tcPr>
          <w:p w:rsidR="00157E89" w:rsidRDefault="00D03711" w:rsidP="00D03711">
            <w:pPr>
              <w:jc w:val="both"/>
              <w:rPr>
                <w:rFonts w:ascii="Arial" w:hAnsi="Arial" w:cs="Arial"/>
                <w:sz w:val="24"/>
                <w:szCs w:val="24"/>
              </w:rPr>
            </w:pPr>
            <w:r w:rsidRPr="00D03711">
              <w:rPr>
                <w:rFonts w:ascii="Arial" w:hAnsi="Arial" w:cs="Arial"/>
                <w:sz w:val="24"/>
                <w:szCs w:val="24"/>
              </w:rPr>
              <w:t>Presencia de Deterioro Cognitivo</w:t>
            </w:r>
          </w:p>
        </w:tc>
        <w:tc>
          <w:tcPr>
            <w:tcW w:w="2126" w:type="dxa"/>
          </w:tcPr>
          <w:p w:rsidR="00157E89" w:rsidRDefault="00D03711" w:rsidP="00D03711">
            <w:pPr>
              <w:jc w:val="both"/>
              <w:rPr>
                <w:rFonts w:ascii="Arial" w:hAnsi="Arial" w:cs="Arial"/>
                <w:sz w:val="24"/>
                <w:szCs w:val="24"/>
              </w:rPr>
            </w:pPr>
            <w:r w:rsidRPr="00D03711">
              <w:rPr>
                <w:rFonts w:ascii="Arial" w:hAnsi="Arial" w:cs="Arial"/>
                <w:sz w:val="24"/>
                <w:szCs w:val="24"/>
              </w:rPr>
              <w:t>Cualitativa nominal dicotómica</w:t>
            </w:r>
          </w:p>
        </w:tc>
        <w:tc>
          <w:tcPr>
            <w:tcW w:w="3261" w:type="dxa"/>
          </w:tcPr>
          <w:p w:rsidR="00127670" w:rsidRDefault="00127670" w:rsidP="00731600">
            <w:pPr>
              <w:rPr>
                <w:rFonts w:ascii="Arial" w:hAnsi="Arial" w:cs="Arial"/>
                <w:sz w:val="24"/>
                <w:szCs w:val="24"/>
              </w:rPr>
            </w:pPr>
            <w:r w:rsidRPr="00127670">
              <w:rPr>
                <w:rFonts w:ascii="Arial" w:hAnsi="Arial" w:cs="Arial"/>
                <w:sz w:val="24"/>
                <w:szCs w:val="24"/>
              </w:rPr>
              <w:t xml:space="preserve">No deterioro cognitivo </w:t>
            </w:r>
          </w:p>
          <w:p w:rsidR="00157E89" w:rsidRDefault="00127670" w:rsidP="00731600">
            <w:pPr>
              <w:rPr>
                <w:rFonts w:ascii="Arial" w:hAnsi="Arial" w:cs="Arial"/>
                <w:sz w:val="24"/>
                <w:szCs w:val="24"/>
              </w:rPr>
            </w:pPr>
            <w:r>
              <w:rPr>
                <w:rFonts w:ascii="Arial" w:hAnsi="Arial" w:cs="Arial"/>
                <w:sz w:val="24"/>
                <w:szCs w:val="24"/>
              </w:rPr>
              <w:t xml:space="preserve">Si </w:t>
            </w:r>
            <w:r w:rsidRPr="00127670">
              <w:rPr>
                <w:rFonts w:ascii="Arial" w:hAnsi="Arial" w:cs="Arial"/>
                <w:sz w:val="24"/>
                <w:szCs w:val="24"/>
              </w:rPr>
              <w:t xml:space="preserve">deterioro cognitivo  </w:t>
            </w:r>
          </w:p>
        </w:tc>
        <w:tc>
          <w:tcPr>
            <w:tcW w:w="2409" w:type="dxa"/>
          </w:tcPr>
          <w:p w:rsidR="00127670" w:rsidRPr="00CB6629" w:rsidRDefault="00127670" w:rsidP="009B1536">
            <w:pPr>
              <w:rPr>
                <w:rFonts w:ascii="Arial" w:hAnsi="Arial" w:cs="Arial"/>
                <w:sz w:val="24"/>
                <w:szCs w:val="24"/>
              </w:rPr>
            </w:pPr>
            <w:r w:rsidRPr="00CB6629">
              <w:rPr>
                <w:rFonts w:ascii="Arial" w:hAnsi="Arial" w:cs="Arial"/>
                <w:sz w:val="24"/>
                <w:szCs w:val="24"/>
              </w:rPr>
              <w:t xml:space="preserve">Aplicación del test MMSE  </w:t>
            </w:r>
          </w:p>
          <w:p w:rsidR="00157E89" w:rsidRDefault="00157E89" w:rsidP="00373D52">
            <w:pPr>
              <w:spacing w:line="360" w:lineRule="auto"/>
              <w:jc w:val="both"/>
              <w:rPr>
                <w:rFonts w:ascii="Arial" w:hAnsi="Arial" w:cs="Arial"/>
                <w:sz w:val="24"/>
                <w:szCs w:val="24"/>
              </w:rPr>
            </w:pPr>
          </w:p>
        </w:tc>
      </w:tr>
      <w:tr w:rsidR="00157E89" w:rsidTr="00CE54EF">
        <w:tc>
          <w:tcPr>
            <w:tcW w:w="1843" w:type="dxa"/>
          </w:tcPr>
          <w:p w:rsidR="00157E89" w:rsidRDefault="00172016" w:rsidP="00373D52">
            <w:pPr>
              <w:spacing w:line="360" w:lineRule="auto"/>
              <w:jc w:val="both"/>
              <w:rPr>
                <w:rFonts w:ascii="Arial" w:hAnsi="Arial" w:cs="Arial"/>
                <w:sz w:val="24"/>
                <w:szCs w:val="24"/>
              </w:rPr>
            </w:pPr>
            <w:r w:rsidRPr="00172016">
              <w:rPr>
                <w:rFonts w:ascii="Arial" w:hAnsi="Arial" w:cs="Arial"/>
                <w:sz w:val="24"/>
                <w:szCs w:val="24"/>
              </w:rPr>
              <w:t>Sexo</w:t>
            </w:r>
          </w:p>
        </w:tc>
        <w:tc>
          <w:tcPr>
            <w:tcW w:w="2126" w:type="dxa"/>
          </w:tcPr>
          <w:p w:rsidR="00157E89" w:rsidRDefault="00C265BF" w:rsidP="00C265BF">
            <w:pPr>
              <w:jc w:val="both"/>
              <w:rPr>
                <w:rFonts w:ascii="Arial" w:hAnsi="Arial" w:cs="Arial"/>
                <w:sz w:val="24"/>
                <w:szCs w:val="24"/>
              </w:rPr>
            </w:pPr>
            <w:r w:rsidRPr="00C265BF">
              <w:rPr>
                <w:rFonts w:ascii="Arial" w:hAnsi="Arial" w:cs="Arial"/>
                <w:sz w:val="24"/>
                <w:szCs w:val="24"/>
              </w:rPr>
              <w:t>Cualitativa nominal</w:t>
            </w:r>
          </w:p>
        </w:tc>
        <w:tc>
          <w:tcPr>
            <w:tcW w:w="3261" w:type="dxa"/>
          </w:tcPr>
          <w:p w:rsidR="00157E89" w:rsidRDefault="00335AC0" w:rsidP="00C265BF">
            <w:pPr>
              <w:jc w:val="both"/>
              <w:rPr>
                <w:rFonts w:ascii="Arial" w:hAnsi="Arial" w:cs="Arial"/>
                <w:sz w:val="24"/>
                <w:szCs w:val="24"/>
              </w:rPr>
            </w:pPr>
            <w:r>
              <w:rPr>
                <w:rFonts w:ascii="Arial" w:hAnsi="Arial" w:cs="Arial"/>
                <w:sz w:val="24"/>
                <w:szCs w:val="24"/>
              </w:rPr>
              <w:t xml:space="preserve">Femenino, </w:t>
            </w:r>
            <w:r w:rsidR="00C265BF" w:rsidRPr="00C265BF">
              <w:rPr>
                <w:rFonts w:ascii="Arial" w:hAnsi="Arial" w:cs="Arial"/>
                <w:sz w:val="24"/>
                <w:szCs w:val="24"/>
              </w:rPr>
              <w:t>Masculino</w:t>
            </w:r>
          </w:p>
        </w:tc>
        <w:tc>
          <w:tcPr>
            <w:tcW w:w="2409" w:type="dxa"/>
          </w:tcPr>
          <w:p w:rsidR="00157E89" w:rsidRDefault="009B041B" w:rsidP="009B041B">
            <w:pPr>
              <w:rPr>
                <w:rFonts w:ascii="Arial" w:hAnsi="Arial" w:cs="Arial"/>
                <w:sz w:val="24"/>
                <w:szCs w:val="24"/>
              </w:rPr>
            </w:pPr>
            <w:r>
              <w:rPr>
                <w:rFonts w:ascii="Arial" w:hAnsi="Arial" w:cs="Arial"/>
                <w:sz w:val="24"/>
                <w:szCs w:val="24"/>
              </w:rPr>
              <w:t xml:space="preserve"> </w:t>
            </w:r>
            <w:r w:rsidRPr="009B041B">
              <w:rPr>
                <w:rFonts w:ascii="Arial" w:hAnsi="Arial" w:cs="Arial"/>
                <w:sz w:val="24"/>
                <w:szCs w:val="24"/>
              </w:rPr>
              <w:t>Según sexo biológico</w:t>
            </w:r>
          </w:p>
        </w:tc>
      </w:tr>
      <w:tr w:rsidR="009B041B" w:rsidTr="00CE54EF">
        <w:tc>
          <w:tcPr>
            <w:tcW w:w="1843" w:type="dxa"/>
          </w:tcPr>
          <w:p w:rsidR="009B041B" w:rsidRPr="00172016" w:rsidRDefault="009B041B" w:rsidP="00C1485E">
            <w:pPr>
              <w:rPr>
                <w:rFonts w:ascii="Arial" w:hAnsi="Arial" w:cs="Arial"/>
                <w:sz w:val="24"/>
                <w:szCs w:val="24"/>
              </w:rPr>
            </w:pPr>
            <w:r>
              <w:rPr>
                <w:rFonts w:ascii="Arial" w:hAnsi="Arial" w:cs="Arial"/>
                <w:sz w:val="24"/>
                <w:szCs w:val="24"/>
              </w:rPr>
              <w:t xml:space="preserve"> </w:t>
            </w:r>
            <w:r w:rsidR="00C1485E" w:rsidRPr="00C1485E">
              <w:rPr>
                <w:rFonts w:ascii="Arial" w:hAnsi="Arial" w:cs="Arial"/>
                <w:sz w:val="24"/>
                <w:szCs w:val="24"/>
              </w:rPr>
              <w:t xml:space="preserve">Factores de Riesgo asociados </w:t>
            </w:r>
            <w:r>
              <w:rPr>
                <w:rFonts w:ascii="Arial" w:hAnsi="Arial" w:cs="Arial"/>
                <w:sz w:val="24"/>
                <w:szCs w:val="24"/>
              </w:rPr>
              <w:t xml:space="preserve">                                    </w:t>
            </w:r>
          </w:p>
        </w:tc>
        <w:tc>
          <w:tcPr>
            <w:tcW w:w="2126" w:type="dxa"/>
          </w:tcPr>
          <w:p w:rsidR="009B041B" w:rsidRPr="00C265BF" w:rsidRDefault="00C1485E" w:rsidP="00C265BF">
            <w:pPr>
              <w:jc w:val="both"/>
              <w:rPr>
                <w:rFonts w:ascii="Arial" w:hAnsi="Arial" w:cs="Arial"/>
                <w:sz w:val="24"/>
                <w:szCs w:val="24"/>
              </w:rPr>
            </w:pPr>
            <w:r w:rsidRPr="00C1485E">
              <w:rPr>
                <w:rFonts w:ascii="Arial" w:hAnsi="Arial" w:cs="Arial"/>
                <w:sz w:val="24"/>
                <w:szCs w:val="24"/>
              </w:rPr>
              <w:t>Cualitativa nominal dicotómica</w:t>
            </w:r>
          </w:p>
        </w:tc>
        <w:tc>
          <w:tcPr>
            <w:tcW w:w="3261" w:type="dxa"/>
          </w:tcPr>
          <w:p w:rsidR="00C1485E" w:rsidRDefault="00C1485E" w:rsidP="00C1485E">
            <w:pPr>
              <w:rPr>
                <w:rFonts w:ascii="Arial" w:hAnsi="Arial" w:cs="Arial"/>
                <w:sz w:val="24"/>
                <w:szCs w:val="24"/>
              </w:rPr>
            </w:pPr>
            <w:r w:rsidRPr="00C1485E">
              <w:rPr>
                <w:rFonts w:ascii="Arial" w:hAnsi="Arial" w:cs="Arial"/>
                <w:sz w:val="24"/>
                <w:szCs w:val="24"/>
              </w:rPr>
              <w:t>Hábito de fumar Ingestión de bebidas alcohólicas Hipertensión Arterial Diabetes Mellitus</w:t>
            </w:r>
          </w:p>
          <w:p w:rsidR="00C1485E" w:rsidRDefault="00C1485E" w:rsidP="00C1485E">
            <w:pPr>
              <w:rPr>
                <w:rFonts w:ascii="Arial" w:hAnsi="Arial" w:cs="Arial"/>
                <w:sz w:val="24"/>
                <w:szCs w:val="24"/>
              </w:rPr>
            </w:pPr>
            <w:r w:rsidRPr="00C1485E">
              <w:rPr>
                <w:rFonts w:ascii="Arial" w:hAnsi="Arial" w:cs="Arial"/>
                <w:sz w:val="24"/>
                <w:szCs w:val="24"/>
              </w:rPr>
              <w:lastRenderedPageBreak/>
              <w:t>Cardiopatía</w:t>
            </w:r>
            <w:r>
              <w:rPr>
                <w:rFonts w:ascii="Arial" w:hAnsi="Arial" w:cs="Arial"/>
                <w:sz w:val="24"/>
                <w:szCs w:val="24"/>
              </w:rPr>
              <w:t xml:space="preserve"> </w:t>
            </w:r>
            <w:r w:rsidRPr="00C1485E">
              <w:rPr>
                <w:rFonts w:ascii="Arial" w:hAnsi="Arial" w:cs="Arial"/>
                <w:sz w:val="24"/>
                <w:szCs w:val="24"/>
              </w:rPr>
              <w:t xml:space="preserve">Isquémica Hipercolesterolemia Enfermedad de tiroides </w:t>
            </w:r>
          </w:p>
          <w:p w:rsidR="00C1485E" w:rsidRDefault="00C1485E" w:rsidP="00C1485E">
            <w:pPr>
              <w:rPr>
                <w:rFonts w:ascii="Arial" w:hAnsi="Arial" w:cs="Arial"/>
                <w:sz w:val="24"/>
                <w:szCs w:val="24"/>
              </w:rPr>
            </w:pPr>
            <w:r w:rsidRPr="00C1485E">
              <w:rPr>
                <w:rFonts w:ascii="Arial" w:hAnsi="Arial" w:cs="Arial"/>
                <w:sz w:val="24"/>
                <w:szCs w:val="24"/>
              </w:rPr>
              <w:t xml:space="preserve">Trauma craneal </w:t>
            </w:r>
          </w:p>
          <w:p w:rsidR="00C1485E" w:rsidRDefault="00C1485E" w:rsidP="00C1485E">
            <w:pPr>
              <w:rPr>
                <w:rFonts w:ascii="Arial" w:hAnsi="Arial" w:cs="Arial"/>
                <w:sz w:val="24"/>
                <w:szCs w:val="24"/>
              </w:rPr>
            </w:pPr>
            <w:r w:rsidRPr="00C1485E">
              <w:rPr>
                <w:rFonts w:ascii="Arial" w:hAnsi="Arial" w:cs="Arial"/>
                <w:sz w:val="24"/>
                <w:szCs w:val="24"/>
              </w:rPr>
              <w:t>Enfermedad cerebrovascular</w:t>
            </w:r>
          </w:p>
          <w:p w:rsidR="009B041B" w:rsidRPr="00C265BF" w:rsidRDefault="00C1485E" w:rsidP="00C1485E">
            <w:pPr>
              <w:rPr>
                <w:rFonts w:ascii="Arial" w:hAnsi="Arial" w:cs="Arial"/>
                <w:sz w:val="24"/>
                <w:szCs w:val="24"/>
              </w:rPr>
            </w:pPr>
            <w:r w:rsidRPr="00C1485E">
              <w:rPr>
                <w:rFonts w:ascii="Arial" w:hAnsi="Arial" w:cs="Arial"/>
                <w:sz w:val="24"/>
                <w:szCs w:val="24"/>
              </w:rPr>
              <w:t>APF de Demencia Síndrome de Down</w:t>
            </w:r>
          </w:p>
        </w:tc>
        <w:tc>
          <w:tcPr>
            <w:tcW w:w="2409" w:type="dxa"/>
          </w:tcPr>
          <w:p w:rsidR="009B041B" w:rsidRDefault="00955601" w:rsidP="00955601">
            <w:pPr>
              <w:rPr>
                <w:rFonts w:ascii="Arial" w:hAnsi="Arial" w:cs="Arial"/>
                <w:sz w:val="24"/>
                <w:szCs w:val="24"/>
              </w:rPr>
            </w:pPr>
            <w:r w:rsidRPr="00955601">
              <w:rPr>
                <w:rFonts w:ascii="Arial" w:hAnsi="Arial" w:cs="Arial"/>
                <w:sz w:val="24"/>
                <w:szCs w:val="24"/>
              </w:rPr>
              <w:lastRenderedPageBreak/>
              <w:t>Según riesgos identificados durante la encuesta</w:t>
            </w:r>
          </w:p>
        </w:tc>
      </w:tr>
      <w:tr w:rsidR="00CA01FF" w:rsidTr="00CE54EF">
        <w:tc>
          <w:tcPr>
            <w:tcW w:w="1843" w:type="dxa"/>
          </w:tcPr>
          <w:p w:rsidR="00CA01FF" w:rsidRDefault="00CA01FF" w:rsidP="00C1485E">
            <w:pPr>
              <w:rPr>
                <w:rFonts w:ascii="Arial" w:hAnsi="Arial" w:cs="Arial"/>
                <w:sz w:val="24"/>
                <w:szCs w:val="24"/>
              </w:rPr>
            </w:pPr>
            <w:r w:rsidRPr="00CA01FF">
              <w:rPr>
                <w:rFonts w:ascii="Arial" w:hAnsi="Arial" w:cs="Arial"/>
                <w:sz w:val="24"/>
                <w:szCs w:val="24"/>
              </w:rPr>
              <w:lastRenderedPageBreak/>
              <w:t>Función cognitiva afectada</w:t>
            </w:r>
          </w:p>
        </w:tc>
        <w:tc>
          <w:tcPr>
            <w:tcW w:w="2126" w:type="dxa"/>
          </w:tcPr>
          <w:p w:rsidR="00CA01FF" w:rsidRPr="00C1485E" w:rsidRDefault="00185F10" w:rsidP="00C265BF">
            <w:pPr>
              <w:jc w:val="both"/>
              <w:rPr>
                <w:rFonts w:ascii="Arial" w:hAnsi="Arial" w:cs="Arial"/>
                <w:sz w:val="24"/>
                <w:szCs w:val="24"/>
              </w:rPr>
            </w:pPr>
            <w:r w:rsidRPr="00185F10">
              <w:rPr>
                <w:rFonts w:ascii="Arial" w:hAnsi="Arial" w:cs="Arial"/>
                <w:sz w:val="24"/>
                <w:szCs w:val="24"/>
              </w:rPr>
              <w:t>Cualitativa nominal</w:t>
            </w:r>
          </w:p>
        </w:tc>
        <w:tc>
          <w:tcPr>
            <w:tcW w:w="3261" w:type="dxa"/>
          </w:tcPr>
          <w:p w:rsidR="00CA01FF" w:rsidRPr="00C1485E" w:rsidRDefault="00185F10" w:rsidP="00C1485E">
            <w:pPr>
              <w:rPr>
                <w:rFonts w:ascii="Arial" w:hAnsi="Arial" w:cs="Arial"/>
                <w:sz w:val="24"/>
                <w:szCs w:val="24"/>
              </w:rPr>
            </w:pPr>
            <w:r w:rsidRPr="00185F10">
              <w:rPr>
                <w:rFonts w:ascii="Arial" w:hAnsi="Arial" w:cs="Arial"/>
                <w:sz w:val="24"/>
                <w:szCs w:val="24"/>
              </w:rPr>
              <w:t>Orientación Memoria mediata Memoria inmediata Atención y cálculo Lenguaje</w:t>
            </w:r>
          </w:p>
        </w:tc>
        <w:tc>
          <w:tcPr>
            <w:tcW w:w="2409" w:type="dxa"/>
          </w:tcPr>
          <w:p w:rsidR="00CA01FF" w:rsidRPr="00955601" w:rsidRDefault="001D66E6" w:rsidP="001D66E6">
            <w:pPr>
              <w:rPr>
                <w:rFonts w:ascii="Arial" w:hAnsi="Arial" w:cs="Arial"/>
                <w:sz w:val="24"/>
                <w:szCs w:val="24"/>
              </w:rPr>
            </w:pPr>
            <w:r>
              <w:rPr>
                <w:rFonts w:ascii="Arial" w:hAnsi="Arial" w:cs="Arial"/>
                <w:sz w:val="24"/>
                <w:szCs w:val="24"/>
              </w:rPr>
              <w:t xml:space="preserve"> </w:t>
            </w:r>
            <w:r w:rsidRPr="001D66E6">
              <w:rPr>
                <w:rFonts w:ascii="Arial" w:hAnsi="Arial" w:cs="Arial"/>
                <w:sz w:val="24"/>
                <w:szCs w:val="24"/>
              </w:rPr>
              <w:t>Según hallazgos encontrados en el test MMSE</w:t>
            </w:r>
          </w:p>
        </w:tc>
      </w:tr>
      <w:tr w:rsidR="001D66E6" w:rsidTr="00CE54EF">
        <w:tc>
          <w:tcPr>
            <w:tcW w:w="1843" w:type="dxa"/>
          </w:tcPr>
          <w:p w:rsidR="001D66E6" w:rsidRPr="00CA01FF" w:rsidRDefault="001D66E6" w:rsidP="00C1485E">
            <w:pPr>
              <w:rPr>
                <w:rFonts w:ascii="Arial" w:hAnsi="Arial" w:cs="Arial"/>
                <w:sz w:val="24"/>
                <w:szCs w:val="24"/>
              </w:rPr>
            </w:pPr>
            <w:r w:rsidRPr="001D66E6">
              <w:rPr>
                <w:rFonts w:ascii="Arial" w:hAnsi="Arial" w:cs="Arial"/>
                <w:sz w:val="24"/>
                <w:szCs w:val="24"/>
              </w:rPr>
              <w:t>Grado de severidad</w:t>
            </w:r>
          </w:p>
        </w:tc>
        <w:tc>
          <w:tcPr>
            <w:tcW w:w="2126" w:type="dxa"/>
          </w:tcPr>
          <w:p w:rsidR="001D66E6" w:rsidRPr="00185F10" w:rsidRDefault="001D66E6" w:rsidP="00C265BF">
            <w:pPr>
              <w:jc w:val="both"/>
              <w:rPr>
                <w:rFonts w:ascii="Arial" w:hAnsi="Arial" w:cs="Arial"/>
                <w:sz w:val="24"/>
                <w:szCs w:val="24"/>
              </w:rPr>
            </w:pPr>
            <w:r w:rsidRPr="001D66E6">
              <w:rPr>
                <w:rFonts w:ascii="Arial" w:hAnsi="Arial" w:cs="Arial"/>
                <w:sz w:val="24"/>
                <w:szCs w:val="24"/>
              </w:rPr>
              <w:t>Cualitativa ordinal</w:t>
            </w:r>
          </w:p>
        </w:tc>
        <w:tc>
          <w:tcPr>
            <w:tcW w:w="3261" w:type="dxa"/>
          </w:tcPr>
          <w:p w:rsidR="001B050E" w:rsidRDefault="001D66E6" w:rsidP="00C1485E">
            <w:pPr>
              <w:rPr>
                <w:rFonts w:ascii="Arial" w:hAnsi="Arial" w:cs="Arial"/>
                <w:sz w:val="24"/>
                <w:szCs w:val="24"/>
              </w:rPr>
            </w:pPr>
            <w:r w:rsidRPr="001D66E6">
              <w:rPr>
                <w:rFonts w:ascii="Arial" w:hAnsi="Arial" w:cs="Arial"/>
                <w:sz w:val="24"/>
                <w:szCs w:val="24"/>
              </w:rPr>
              <w:t>Leve</w:t>
            </w:r>
            <w:r w:rsidR="00336AD6">
              <w:rPr>
                <w:rFonts w:ascii="Arial" w:hAnsi="Arial" w:cs="Arial"/>
                <w:sz w:val="24"/>
                <w:szCs w:val="24"/>
              </w:rPr>
              <w:t>, m</w:t>
            </w:r>
            <w:r w:rsidRPr="001D66E6">
              <w:rPr>
                <w:rFonts w:ascii="Arial" w:hAnsi="Arial" w:cs="Arial"/>
                <w:sz w:val="24"/>
                <w:szCs w:val="24"/>
              </w:rPr>
              <w:t xml:space="preserve">oderado </w:t>
            </w:r>
          </w:p>
          <w:p w:rsidR="001D66E6" w:rsidRPr="00185F10" w:rsidRDefault="00336AD6" w:rsidP="00C1485E">
            <w:pPr>
              <w:rPr>
                <w:rFonts w:ascii="Arial" w:hAnsi="Arial" w:cs="Arial"/>
                <w:sz w:val="24"/>
                <w:szCs w:val="24"/>
              </w:rPr>
            </w:pPr>
            <w:r>
              <w:rPr>
                <w:rFonts w:ascii="Arial" w:hAnsi="Arial" w:cs="Arial"/>
                <w:sz w:val="24"/>
                <w:szCs w:val="24"/>
              </w:rPr>
              <w:t>s</w:t>
            </w:r>
            <w:r w:rsidR="001D66E6" w:rsidRPr="001D66E6">
              <w:rPr>
                <w:rFonts w:ascii="Arial" w:hAnsi="Arial" w:cs="Arial"/>
                <w:sz w:val="24"/>
                <w:szCs w:val="24"/>
              </w:rPr>
              <w:t>evero</w:t>
            </w:r>
          </w:p>
        </w:tc>
        <w:tc>
          <w:tcPr>
            <w:tcW w:w="2409" w:type="dxa"/>
          </w:tcPr>
          <w:p w:rsidR="001D66E6" w:rsidRDefault="001B050E" w:rsidP="001D66E6">
            <w:pPr>
              <w:rPr>
                <w:rFonts w:ascii="Arial" w:hAnsi="Arial" w:cs="Arial"/>
                <w:sz w:val="24"/>
                <w:szCs w:val="24"/>
              </w:rPr>
            </w:pPr>
            <w:r w:rsidRPr="001B050E">
              <w:rPr>
                <w:rFonts w:ascii="Arial" w:hAnsi="Arial" w:cs="Arial"/>
                <w:sz w:val="24"/>
                <w:szCs w:val="24"/>
              </w:rPr>
              <w:t>Según puntaje obtenido en el test MMSE</w:t>
            </w:r>
          </w:p>
        </w:tc>
      </w:tr>
    </w:tbl>
    <w:p w:rsidR="00925D4A" w:rsidRDefault="00925D4A" w:rsidP="00373D52">
      <w:pPr>
        <w:spacing w:line="360" w:lineRule="auto"/>
        <w:jc w:val="both"/>
        <w:rPr>
          <w:rFonts w:ascii="Arial" w:hAnsi="Arial" w:cs="Arial"/>
          <w:sz w:val="24"/>
          <w:szCs w:val="24"/>
        </w:rPr>
      </w:pPr>
      <w:r w:rsidRPr="00CB6629">
        <w:rPr>
          <w:rFonts w:ascii="Arial" w:hAnsi="Arial" w:cs="Arial"/>
          <w:sz w:val="24"/>
          <w:szCs w:val="24"/>
        </w:rPr>
        <w:t xml:space="preserve"> Aspectos éticos: </w:t>
      </w:r>
    </w:p>
    <w:p w:rsidR="00CE7A12" w:rsidRDefault="00CE7A12" w:rsidP="00CE7A12">
      <w:pPr>
        <w:spacing w:after="0" w:line="360" w:lineRule="auto"/>
        <w:ind w:right="-1"/>
        <w:jc w:val="both"/>
        <w:rPr>
          <w:rFonts w:ascii="Arial" w:eastAsia="Times New Roman" w:hAnsi="Arial" w:cs="Arial"/>
          <w:sz w:val="24"/>
          <w:szCs w:val="24"/>
          <w:lang w:eastAsia="zh-CN"/>
        </w:rPr>
      </w:pPr>
      <w:r w:rsidRPr="0092479D">
        <w:rPr>
          <w:rFonts w:ascii="Arial" w:eastAsia="Times New Roman" w:hAnsi="Arial" w:cs="Arial"/>
          <w:sz w:val="24"/>
          <w:szCs w:val="24"/>
          <w:lang w:eastAsia="zh-CN"/>
        </w:rPr>
        <w:t>Para la realización de este estudio se les entregó a todos los participantes una carta del consentimiento informado donde se explican los detalles del estudio y se les pidió su anuencia a participar en el mismo</w:t>
      </w:r>
      <w:r>
        <w:rPr>
          <w:rFonts w:ascii="Arial" w:eastAsia="Times New Roman" w:hAnsi="Arial" w:cs="Arial"/>
          <w:sz w:val="24"/>
          <w:szCs w:val="24"/>
          <w:lang w:eastAsia="zh-CN"/>
        </w:rPr>
        <w:t xml:space="preserve">. </w:t>
      </w:r>
      <w:r w:rsidRPr="009705EB">
        <w:rPr>
          <w:rFonts w:ascii="Arial" w:hAnsi="Arial" w:cs="Arial"/>
          <w:bCs/>
          <w:color w:val="000000"/>
          <w:sz w:val="24"/>
          <w:szCs w:val="24"/>
        </w:rPr>
        <w:t>Se tuvo en cuenta los Principios Éticos para la Investigación</w:t>
      </w:r>
      <w:r>
        <w:rPr>
          <w:rFonts w:ascii="Arial" w:hAnsi="Arial" w:cs="Arial"/>
          <w:color w:val="000000"/>
          <w:sz w:val="24"/>
          <w:szCs w:val="24"/>
        </w:rPr>
        <w:t xml:space="preserve"> </w:t>
      </w:r>
      <w:r w:rsidRPr="009705EB">
        <w:rPr>
          <w:rFonts w:ascii="Arial" w:hAnsi="Arial" w:cs="Arial"/>
          <w:bCs/>
          <w:color w:val="000000"/>
          <w:sz w:val="24"/>
          <w:szCs w:val="24"/>
        </w:rPr>
        <w:t>Médica con datos provenientes de seres humanos de la</w:t>
      </w:r>
      <w:r>
        <w:rPr>
          <w:rFonts w:ascii="Arial" w:hAnsi="Arial" w:cs="Arial"/>
          <w:color w:val="000000"/>
          <w:sz w:val="24"/>
          <w:szCs w:val="24"/>
        </w:rPr>
        <w:t xml:space="preserve"> </w:t>
      </w:r>
      <w:r w:rsidRPr="009705EB">
        <w:rPr>
          <w:rFonts w:ascii="Arial" w:hAnsi="Arial" w:cs="Arial"/>
          <w:bCs/>
          <w:iCs/>
          <w:color w:val="000000"/>
          <w:sz w:val="24"/>
          <w:szCs w:val="24"/>
        </w:rPr>
        <w:t xml:space="preserve">World Medical Association Declaration of Helsinki </w:t>
      </w:r>
      <w:r w:rsidRPr="009705EB">
        <w:rPr>
          <w:rFonts w:ascii="Arial" w:hAnsi="Arial" w:cs="Arial"/>
          <w:bCs/>
          <w:color w:val="000000"/>
          <w:sz w:val="24"/>
          <w:szCs w:val="24"/>
        </w:rPr>
        <w:t>y la Guía</w:t>
      </w:r>
      <w:r>
        <w:rPr>
          <w:rFonts w:ascii="Arial" w:hAnsi="Arial" w:cs="Arial"/>
          <w:color w:val="000000"/>
          <w:sz w:val="24"/>
          <w:szCs w:val="24"/>
        </w:rPr>
        <w:t xml:space="preserve"> </w:t>
      </w:r>
      <w:r>
        <w:rPr>
          <w:rFonts w:ascii="Arial" w:hAnsi="Arial" w:cs="Arial"/>
          <w:bCs/>
          <w:color w:val="000000"/>
          <w:sz w:val="24"/>
          <w:szCs w:val="24"/>
        </w:rPr>
        <w:t xml:space="preserve">de OMS </w:t>
      </w:r>
      <w:r w:rsidRPr="009705EB">
        <w:rPr>
          <w:rFonts w:ascii="Arial" w:hAnsi="Arial" w:cs="Arial"/>
          <w:bCs/>
          <w:color w:val="000000"/>
          <w:sz w:val="24"/>
          <w:szCs w:val="24"/>
        </w:rPr>
        <w:t>para los Comité de Ética de las Investigaciones,</w:t>
      </w:r>
      <w:r>
        <w:rPr>
          <w:rFonts w:ascii="Arial" w:hAnsi="Arial" w:cs="Arial"/>
          <w:color w:val="000000"/>
          <w:sz w:val="24"/>
          <w:szCs w:val="24"/>
        </w:rPr>
        <w:t xml:space="preserve"> </w:t>
      </w:r>
      <w:r w:rsidRPr="009705EB">
        <w:rPr>
          <w:rFonts w:ascii="Arial" w:hAnsi="Arial" w:cs="Arial"/>
          <w:bCs/>
          <w:color w:val="000000"/>
          <w:sz w:val="24"/>
          <w:szCs w:val="24"/>
        </w:rPr>
        <w:t xml:space="preserve">establecida por el </w:t>
      </w:r>
      <w:r w:rsidRPr="009705EB">
        <w:rPr>
          <w:rFonts w:ascii="Arial" w:hAnsi="Arial" w:cs="Arial"/>
          <w:bCs/>
          <w:iCs/>
          <w:color w:val="000000"/>
          <w:sz w:val="24"/>
          <w:szCs w:val="24"/>
        </w:rPr>
        <w:t>Council for International Organizations of</w:t>
      </w:r>
      <w:r>
        <w:rPr>
          <w:rFonts w:ascii="Arial" w:hAnsi="Arial" w:cs="Arial"/>
          <w:color w:val="000000"/>
          <w:sz w:val="24"/>
          <w:szCs w:val="24"/>
        </w:rPr>
        <w:t xml:space="preserve"> </w:t>
      </w:r>
      <w:r w:rsidRPr="009705EB">
        <w:rPr>
          <w:rFonts w:ascii="Arial" w:hAnsi="Arial" w:cs="Arial"/>
          <w:bCs/>
          <w:iCs/>
          <w:color w:val="000000"/>
          <w:sz w:val="24"/>
          <w:szCs w:val="24"/>
        </w:rPr>
        <w:t xml:space="preserve">Medical Sciences </w:t>
      </w:r>
      <w:r w:rsidRPr="009705EB">
        <w:rPr>
          <w:rFonts w:ascii="Arial" w:hAnsi="Arial" w:cs="Arial"/>
          <w:bCs/>
          <w:color w:val="000000"/>
          <w:sz w:val="24"/>
          <w:szCs w:val="24"/>
        </w:rPr>
        <w:t>(CIOMS) en el 2002.</w:t>
      </w:r>
      <w:r>
        <w:rPr>
          <w:rFonts w:ascii="Arial" w:hAnsi="Arial" w:cs="Arial"/>
          <w:bCs/>
          <w:color w:val="000000"/>
          <w:sz w:val="24"/>
          <w:szCs w:val="24"/>
        </w:rPr>
        <w:t xml:space="preserve"> </w:t>
      </w:r>
    </w:p>
    <w:p w:rsidR="00925D4A" w:rsidRPr="00A772DF" w:rsidRDefault="00925D4A" w:rsidP="00373D52">
      <w:pPr>
        <w:spacing w:line="360" w:lineRule="auto"/>
        <w:jc w:val="both"/>
        <w:rPr>
          <w:rFonts w:ascii="Arial" w:hAnsi="Arial" w:cs="Arial"/>
          <w:b/>
          <w:sz w:val="24"/>
          <w:szCs w:val="24"/>
        </w:rPr>
      </w:pPr>
      <w:r w:rsidRPr="00A772DF">
        <w:rPr>
          <w:rFonts w:ascii="Arial" w:hAnsi="Arial" w:cs="Arial"/>
          <w:b/>
          <w:sz w:val="24"/>
          <w:szCs w:val="24"/>
        </w:rPr>
        <w:t>Análi</w:t>
      </w:r>
      <w:r w:rsidR="00A772DF" w:rsidRPr="00A772DF">
        <w:rPr>
          <w:rFonts w:ascii="Arial" w:hAnsi="Arial" w:cs="Arial"/>
          <w:b/>
          <w:sz w:val="24"/>
          <w:szCs w:val="24"/>
        </w:rPr>
        <w:t xml:space="preserve">sis de los resultados: </w:t>
      </w:r>
      <w:r w:rsidRPr="00A772DF">
        <w:rPr>
          <w:rFonts w:ascii="Arial" w:hAnsi="Arial" w:cs="Arial"/>
          <w:b/>
          <w:sz w:val="24"/>
          <w:szCs w:val="24"/>
        </w:rPr>
        <w:t xml:space="preserve"> </w:t>
      </w:r>
    </w:p>
    <w:p w:rsidR="00925D4A" w:rsidRDefault="00FB4694" w:rsidP="007D08AD">
      <w:pPr>
        <w:spacing w:line="360" w:lineRule="auto"/>
        <w:jc w:val="both"/>
        <w:rPr>
          <w:rFonts w:ascii="Arial" w:hAnsi="Arial" w:cs="Arial"/>
          <w:sz w:val="24"/>
          <w:szCs w:val="24"/>
        </w:rPr>
      </w:pPr>
      <w:r>
        <w:rPr>
          <w:rFonts w:ascii="Arial" w:hAnsi="Arial" w:cs="Arial"/>
          <w:sz w:val="24"/>
          <w:szCs w:val="24"/>
        </w:rPr>
        <w:t>Tabla</w:t>
      </w:r>
      <w:r w:rsidR="00925D4A" w:rsidRPr="00CB6629">
        <w:rPr>
          <w:rFonts w:ascii="Arial" w:hAnsi="Arial" w:cs="Arial"/>
          <w:sz w:val="24"/>
          <w:szCs w:val="24"/>
        </w:rPr>
        <w:t xml:space="preserve"> 1. Distribución de los pacientes estudiados según presencia de deterio</w:t>
      </w:r>
      <w:r>
        <w:rPr>
          <w:rFonts w:ascii="Arial" w:hAnsi="Arial" w:cs="Arial"/>
          <w:sz w:val="24"/>
          <w:szCs w:val="24"/>
        </w:rPr>
        <w:t>ro cognitivo</w:t>
      </w:r>
      <w:r w:rsidR="007D08AD" w:rsidRPr="007D08AD">
        <w:rPr>
          <w:rFonts w:ascii="Arial" w:hAnsi="Arial" w:cs="Arial"/>
          <w:sz w:val="24"/>
          <w:szCs w:val="24"/>
        </w:rPr>
        <w:t xml:space="preserve"> CMF 9. Policlínico </w:t>
      </w:r>
      <w:r w:rsidR="007D08AD">
        <w:rPr>
          <w:rFonts w:ascii="Arial" w:hAnsi="Arial" w:cs="Arial"/>
          <w:sz w:val="24"/>
          <w:szCs w:val="24"/>
        </w:rPr>
        <w:t xml:space="preserve">“Mario Gutiérrez A.” 2019-2021 </w:t>
      </w:r>
      <w:r>
        <w:rPr>
          <w:rFonts w:ascii="Arial" w:hAnsi="Arial" w:cs="Arial"/>
          <w:sz w:val="24"/>
          <w:szCs w:val="24"/>
        </w:rPr>
        <w:t xml:space="preserve"> </w:t>
      </w:r>
    </w:p>
    <w:tbl>
      <w:tblPr>
        <w:tblStyle w:val="Sombread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7"/>
        <w:gridCol w:w="1397"/>
        <w:gridCol w:w="1397"/>
        <w:gridCol w:w="1397"/>
        <w:gridCol w:w="1397"/>
        <w:gridCol w:w="1397"/>
      </w:tblGrid>
      <w:tr w:rsidR="007D08AD" w:rsidTr="00115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dxa"/>
            <w:tcBorders>
              <w:top w:val="none" w:sz="0" w:space="0" w:color="auto"/>
              <w:left w:val="none" w:sz="0" w:space="0" w:color="auto"/>
              <w:bottom w:val="none" w:sz="0" w:space="0" w:color="auto"/>
              <w:right w:val="none" w:sz="0" w:space="0" w:color="auto"/>
            </w:tcBorders>
          </w:tcPr>
          <w:p w:rsidR="007D08AD" w:rsidRDefault="007D08AD" w:rsidP="007D08AD">
            <w:pPr>
              <w:rPr>
                <w:rFonts w:ascii="Arial" w:hAnsi="Arial" w:cs="Arial"/>
                <w:sz w:val="24"/>
                <w:szCs w:val="24"/>
              </w:rPr>
            </w:pPr>
            <w:r w:rsidRPr="00CB6629">
              <w:rPr>
                <w:rFonts w:ascii="Arial" w:hAnsi="Arial" w:cs="Arial"/>
                <w:sz w:val="24"/>
                <w:szCs w:val="24"/>
              </w:rPr>
              <w:t>Presencia de deterioro</w:t>
            </w:r>
            <w:r>
              <w:rPr>
                <w:rFonts w:ascii="Arial" w:hAnsi="Arial" w:cs="Arial"/>
                <w:sz w:val="24"/>
                <w:szCs w:val="24"/>
              </w:rPr>
              <w:t xml:space="preserve"> cognitivo</w:t>
            </w:r>
          </w:p>
        </w:tc>
        <w:tc>
          <w:tcPr>
            <w:tcW w:w="1397" w:type="dxa"/>
            <w:tcBorders>
              <w:top w:val="none" w:sz="0" w:space="0" w:color="auto"/>
              <w:left w:val="none" w:sz="0" w:space="0" w:color="auto"/>
              <w:bottom w:val="none" w:sz="0" w:space="0" w:color="auto"/>
              <w:right w:val="none" w:sz="0" w:space="0" w:color="auto"/>
            </w:tcBorders>
          </w:tcPr>
          <w:p w:rsidR="007D08AD" w:rsidRDefault="007D08AD"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Masculino</w:t>
            </w:r>
          </w:p>
        </w:tc>
        <w:tc>
          <w:tcPr>
            <w:tcW w:w="1397" w:type="dxa"/>
            <w:tcBorders>
              <w:top w:val="none" w:sz="0" w:space="0" w:color="auto"/>
              <w:left w:val="none" w:sz="0" w:space="0" w:color="auto"/>
              <w:bottom w:val="none" w:sz="0" w:space="0" w:color="auto"/>
              <w:right w:val="none" w:sz="0" w:space="0" w:color="auto"/>
            </w:tcBorders>
          </w:tcPr>
          <w:p w:rsidR="007D08AD" w:rsidRDefault="007D08AD"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w:t>
            </w:r>
          </w:p>
        </w:tc>
        <w:tc>
          <w:tcPr>
            <w:tcW w:w="1397" w:type="dxa"/>
            <w:tcBorders>
              <w:top w:val="none" w:sz="0" w:space="0" w:color="auto"/>
              <w:left w:val="none" w:sz="0" w:space="0" w:color="auto"/>
              <w:bottom w:val="none" w:sz="0" w:space="0" w:color="auto"/>
              <w:right w:val="none" w:sz="0" w:space="0" w:color="auto"/>
            </w:tcBorders>
          </w:tcPr>
          <w:p w:rsidR="007D08AD" w:rsidRDefault="007D08AD"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Femenino</w:t>
            </w:r>
          </w:p>
        </w:tc>
        <w:tc>
          <w:tcPr>
            <w:tcW w:w="1397" w:type="dxa"/>
            <w:tcBorders>
              <w:top w:val="none" w:sz="0" w:space="0" w:color="auto"/>
              <w:left w:val="none" w:sz="0" w:space="0" w:color="auto"/>
              <w:bottom w:val="none" w:sz="0" w:space="0" w:color="auto"/>
              <w:right w:val="none" w:sz="0" w:space="0" w:color="auto"/>
            </w:tcBorders>
          </w:tcPr>
          <w:p w:rsidR="007D08AD" w:rsidRDefault="007D08AD"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w:t>
            </w:r>
          </w:p>
        </w:tc>
        <w:tc>
          <w:tcPr>
            <w:tcW w:w="1397" w:type="dxa"/>
            <w:tcBorders>
              <w:top w:val="none" w:sz="0" w:space="0" w:color="auto"/>
              <w:left w:val="none" w:sz="0" w:space="0" w:color="auto"/>
              <w:bottom w:val="none" w:sz="0" w:space="0" w:color="auto"/>
              <w:right w:val="none" w:sz="0" w:space="0" w:color="auto"/>
            </w:tcBorders>
          </w:tcPr>
          <w:p w:rsidR="007D08AD" w:rsidRDefault="007D08AD"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Total</w:t>
            </w:r>
          </w:p>
        </w:tc>
        <w:tc>
          <w:tcPr>
            <w:tcW w:w="1397" w:type="dxa"/>
            <w:tcBorders>
              <w:top w:val="none" w:sz="0" w:space="0" w:color="auto"/>
              <w:left w:val="none" w:sz="0" w:space="0" w:color="auto"/>
              <w:bottom w:val="none" w:sz="0" w:space="0" w:color="auto"/>
              <w:right w:val="none" w:sz="0" w:space="0" w:color="auto"/>
            </w:tcBorders>
          </w:tcPr>
          <w:p w:rsidR="007D08AD" w:rsidRDefault="007D08AD">
            <w:pPr>
              <w:cnfStyle w:val="100000000000" w:firstRow="1" w:lastRow="0" w:firstColumn="0" w:lastColumn="0" w:oddVBand="0" w:evenVBand="0" w:oddHBand="0" w:evenHBand="0" w:firstRowFirstColumn="0" w:firstRowLastColumn="0" w:lastRowFirstColumn="0" w:lastRowLastColumn="0"/>
            </w:pPr>
            <w:r w:rsidRPr="00C415CA">
              <w:rPr>
                <w:rFonts w:ascii="Arial" w:hAnsi="Arial" w:cs="Arial"/>
                <w:sz w:val="24"/>
                <w:szCs w:val="24"/>
              </w:rPr>
              <w:t>%</w:t>
            </w:r>
          </w:p>
        </w:tc>
      </w:tr>
      <w:tr w:rsidR="007D08AD"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dxa"/>
            <w:tcBorders>
              <w:left w:val="none" w:sz="0" w:space="0" w:color="auto"/>
              <w:right w:val="none" w:sz="0" w:space="0" w:color="auto"/>
            </w:tcBorders>
          </w:tcPr>
          <w:p w:rsidR="007D08AD" w:rsidRDefault="00156DBF" w:rsidP="00156DBF">
            <w:pPr>
              <w:jc w:val="both"/>
              <w:rPr>
                <w:rFonts w:ascii="Arial" w:hAnsi="Arial" w:cs="Arial"/>
                <w:sz w:val="24"/>
                <w:szCs w:val="24"/>
              </w:rPr>
            </w:pPr>
            <w:r w:rsidRPr="00CB6629">
              <w:rPr>
                <w:rFonts w:ascii="Arial" w:hAnsi="Arial" w:cs="Arial"/>
                <w:sz w:val="24"/>
                <w:szCs w:val="24"/>
              </w:rPr>
              <w:t>No deterioro</w:t>
            </w:r>
          </w:p>
          <w:p w:rsidR="00156DBF" w:rsidRDefault="00156DBF" w:rsidP="00156DBF">
            <w:pPr>
              <w:jc w:val="both"/>
              <w:rPr>
                <w:rFonts w:ascii="Arial" w:hAnsi="Arial" w:cs="Arial"/>
                <w:sz w:val="24"/>
                <w:szCs w:val="24"/>
              </w:rPr>
            </w:pPr>
            <w:r>
              <w:rPr>
                <w:rFonts w:ascii="Arial" w:hAnsi="Arial" w:cs="Arial"/>
                <w:sz w:val="24"/>
                <w:szCs w:val="24"/>
              </w:rPr>
              <w:t>cognitivo</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16</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19</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18</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17</w:t>
            </w:r>
          </w:p>
        </w:tc>
        <w:tc>
          <w:tcPr>
            <w:tcW w:w="1397" w:type="dxa"/>
            <w:tcBorders>
              <w:left w:val="none" w:sz="0" w:space="0" w:color="auto"/>
              <w:right w:val="none" w:sz="0" w:space="0" w:color="auto"/>
            </w:tcBorders>
          </w:tcPr>
          <w:p w:rsidR="007D08AD" w:rsidRPr="00255147" w:rsidRDefault="00255147" w:rsidP="00115D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5147">
              <w:rPr>
                <w:rFonts w:ascii="Arial" w:hAnsi="Arial" w:cs="Arial"/>
                <w:sz w:val="24"/>
                <w:szCs w:val="24"/>
              </w:rPr>
              <w:t>34</w:t>
            </w:r>
          </w:p>
        </w:tc>
      </w:tr>
      <w:tr w:rsidR="007D08AD" w:rsidTr="00115D66">
        <w:tc>
          <w:tcPr>
            <w:cnfStyle w:val="001000000000" w:firstRow="0" w:lastRow="0" w:firstColumn="1" w:lastColumn="0" w:oddVBand="0" w:evenVBand="0" w:oddHBand="0" w:evenHBand="0" w:firstRowFirstColumn="0" w:firstRowLastColumn="0" w:lastRowFirstColumn="0" w:lastRowLastColumn="0"/>
            <w:tcW w:w="1396" w:type="dxa"/>
          </w:tcPr>
          <w:p w:rsidR="00156DBF" w:rsidRDefault="00156DBF" w:rsidP="00156DBF">
            <w:pPr>
              <w:jc w:val="both"/>
              <w:rPr>
                <w:rFonts w:ascii="Arial" w:hAnsi="Arial" w:cs="Arial"/>
                <w:sz w:val="24"/>
                <w:szCs w:val="24"/>
              </w:rPr>
            </w:pPr>
            <w:r>
              <w:rPr>
                <w:rFonts w:ascii="Arial" w:hAnsi="Arial" w:cs="Arial"/>
                <w:sz w:val="24"/>
                <w:szCs w:val="24"/>
              </w:rPr>
              <w:t xml:space="preserve">Si </w:t>
            </w:r>
            <w:r w:rsidRPr="00CB6629">
              <w:rPr>
                <w:rFonts w:ascii="Arial" w:hAnsi="Arial" w:cs="Arial"/>
                <w:sz w:val="24"/>
                <w:szCs w:val="24"/>
              </w:rPr>
              <w:t>deterioro</w:t>
            </w:r>
          </w:p>
          <w:p w:rsidR="007D08AD" w:rsidRDefault="00156DBF" w:rsidP="00156DBF">
            <w:pPr>
              <w:spacing w:line="360" w:lineRule="auto"/>
              <w:jc w:val="both"/>
              <w:rPr>
                <w:rFonts w:ascii="Arial" w:hAnsi="Arial" w:cs="Arial"/>
                <w:sz w:val="24"/>
                <w:szCs w:val="24"/>
              </w:rPr>
            </w:pPr>
            <w:r>
              <w:rPr>
                <w:rFonts w:ascii="Arial" w:hAnsi="Arial" w:cs="Arial"/>
                <w:sz w:val="24"/>
                <w:szCs w:val="24"/>
              </w:rPr>
              <w:t>cognitivo</w:t>
            </w:r>
          </w:p>
        </w:tc>
        <w:tc>
          <w:tcPr>
            <w:tcW w:w="1397" w:type="dxa"/>
          </w:tcPr>
          <w:p w:rsidR="007D08AD" w:rsidRDefault="00255147"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tcW w:w="1397" w:type="dxa"/>
          </w:tcPr>
          <w:p w:rsidR="007D08AD" w:rsidRDefault="00255147"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30</w:t>
            </w:r>
          </w:p>
        </w:tc>
        <w:tc>
          <w:tcPr>
            <w:tcW w:w="1397" w:type="dxa"/>
          </w:tcPr>
          <w:p w:rsidR="007D08AD" w:rsidRDefault="00255147"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w:t>
            </w:r>
          </w:p>
        </w:tc>
        <w:tc>
          <w:tcPr>
            <w:tcW w:w="1397" w:type="dxa"/>
          </w:tcPr>
          <w:p w:rsidR="007D08AD" w:rsidRDefault="00255147"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36</w:t>
            </w:r>
          </w:p>
        </w:tc>
        <w:tc>
          <w:tcPr>
            <w:tcW w:w="1397" w:type="dxa"/>
          </w:tcPr>
          <w:p w:rsidR="007D08AD" w:rsidRDefault="00255147"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33</w:t>
            </w:r>
          </w:p>
        </w:tc>
        <w:tc>
          <w:tcPr>
            <w:tcW w:w="1397" w:type="dxa"/>
          </w:tcPr>
          <w:p w:rsidR="007D08AD" w:rsidRPr="00255147" w:rsidRDefault="00255147" w:rsidP="00115D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55147">
              <w:rPr>
                <w:rFonts w:ascii="Arial" w:hAnsi="Arial" w:cs="Arial"/>
                <w:sz w:val="24"/>
                <w:szCs w:val="24"/>
              </w:rPr>
              <w:t>66</w:t>
            </w:r>
          </w:p>
        </w:tc>
      </w:tr>
      <w:tr w:rsidR="007D08AD"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dxa"/>
            <w:tcBorders>
              <w:left w:val="none" w:sz="0" w:space="0" w:color="auto"/>
              <w:right w:val="none" w:sz="0" w:space="0" w:color="auto"/>
            </w:tcBorders>
          </w:tcPr>
          <w:p w:rsidR="007D08AD" w:rsidRDefault="00156DBF" w:rsidP="00373D52">
            <w:pPr>
              <w:spacing w:line="360" w:lineRule="auto"/>
              <w:jc w:val="both"/>
              <w:rPr>
                <w:rFonts w:ascii="Arial" w:hAnsi="Arial" w:cs="Arial"/>
                <w:sz w:val="24"/>
                <w:szCs w:val="24"/>
              </w:rPr>
            </w:pPr>
            <w:r>
              <w:rPr>
                <w:rFonts w:ascii="Arial" w:hAnsi="Arial" w:cs="Arial"/>
                <w:sz w:val="24"/>
                <w:szCs w:val="24"/>
              </w:rPr>
              <w:t>Total</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23</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46</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27</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54</w:t>
            </w:r>
          </w:p>
        </w:tc>
        <w:tc>
          <w:tcPr>
            <w:tcW w:w="1397" w:type="dxa"/>
            <w:tcBorders>
              <w:left w:val="none" w:sz="0" w:space="0" w:color="auto"/>
              <w:right w:val="none" w:sz="0" w:space="0" w:color="auto"/>
            </w:tcBorders>
          </w:tcPr>
          <w:p w:rsidR="007D08AD" w:rsidRDefault="00255147"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50</w:t>
            </w:r>
          </w:p>
        </w:tc>
        <w:tc>
          <w:tcPr>
            <w:tcW w:w="1397" w:type="dxa"/>
            <w:tcBorders>
              <w:left w:val="none" w:sz="0" w:space="0" w:color="auto"/>
              <w:right w:val="none" w:sz="0" w:space="0" w:color="auto"/>
            </w:tcBorders>
          </w:tcPr>
          <w:p w:rsidR="007D08AD" w:rsidRPr="00255147" w:rsidRDefault="00255147" w:rsidP="00115D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55147">
              <w:rPr>
                <w:rFonts w:ascii="Arial" w:hAnsi="Arial" w:cs="Arial"/>
                <w:sz w:val="24"/>
                <w:szCs w:val="24"/>
              </w:rPr>
              <w:t>100</w:t>
            </w:r>
          </w:p>
        </w:tc>
      </w:tr>
    </w:tbl>
    <w:p w:rsidR="00925D4A" w:rsidRPr="00012AB9" w:rsidRDefault="00925D4A" w:rsidP="00373D52">
      <w:pPr>
        <w:spacing w:line="360" w:lineRule="auto"/>
        <w:jc w:val="both"/>
        <w:rPr>
          <w:rFonts w:ascii="Arial" w:hAnsi="Arial" w:cs="Arial"/>
          <w:b/>
          <w:sz w:val="24"/>
          <w:szCs w:val="24"/>
        </w:rPr>
      </w:pPr>
      <w:r w:rsidRPr="00012AB9">
        <w:rPr>
          <w:rFonts w:ascii="Arial" w:hAnsi="Arial" w:cs="Arial"/>
          <w:b/>
          <w:sz w:val="24"/>
          <w:szCs w:val="24"/>
        </w:rPr>
        <w:t xml:space="preserve">Fuente: Test MMSE </w:t>
      </w:r>
    </w:p>
    <w:p w:rsidR="00925D4A" w:rsidRPr="00CB6629" w:rsidRDefault="00925D4A" w:rsidP="00373D52">
      <w:pPr>
        <w:spacing w:line="360" w:lineRule="auto"/>
        <w:jc w:val="both"/>
        <w:rPr>
          <w:rFonts w:ascii="Arial" w:hAnsi="Arial" w:cs="Arial"/>
          <w:sz w:val="24"/>
          <w:szCs w:val="24"/>
        </w:rPr>
      </w:pPr>
      <w:r w:rsidRPr="00CB6629">
        <w:rPr>
          <w:rFonts w:ascii="Arial" w:hAnsi="Arial" w:cs="Arial"/>
          <w:sz w:val="24"/>
          <w:szCs w:val="24"/>
        </w:rPr>
        <w:t xml:space="preserve">Al </w:t>
      </w:r>
      <w:r w:rsidR="00C45D61">
        <w:rPr>
          <w:rFonts w:ascii="Arial" w:hAnsi="Arial" w:cs="Arial"/>
          <w:sz w:val="24"/>
          <w:szCs w:val="24"/>
        </w:rPr>
        <w:t xml:space="preserve">realizar el análisis de la Tabla </w:t>
      </w:r>
      <w:r w:rsidRPr="00CB6629">
        <w:rPr>
          <w:rFonts w:ascii="Arial" w:hAnsi="Arial" w:cs="Arial"/>
          <w:sz w:val="24"/>
          <w:szCs w:val="24"/>
        </w:rPr>
        <w:t xml:space="preserve">uno, donde se distribuyeron los pacientes estudiados según la presencia de deterioro cognitivo en el área de salud CMF 9 “Mario Gutiérrez” observamos que de los 50 pacientes a los cuales se les aplicó el test MMSE, presentaron </w:t>
      </w:r>
      <w:r w:rsidRPr="00CB6629">
        <w:rPr>
          <w:rFonts w:ascii="Arial" w:hAnsi="Arial" w:cs="Arial"/>
          <w:sz w:val="24"/>
          <w:szCs w:val="24"/>
        </w:rPr>
        <w:lastRenderedPageBreak/>
        <w:t>deterioro cognitivo 33 pacientes para un</w:t>
      </w:r>
      <w:r w:rsidR="00C45D61">
        <w:rPr>
          <w:rFonts w:ascii="Arial" w:hAnsi="Arial" w:cs="Arial"/>
          <w:sz w:val="24"/>
          <w:szCs w:val="24"/>
        </w:rPr>
        <w:t xml:space="preserve"> </w:t>
      </w:r>
      <w:r w:rsidRPr="00CB6629">
        <w:rPr>
          <w:rFonts w:ascii="Arial" w:hAnsi="Arial" w:cs="Arial"/>
          <w:sz w:val="24"/>
          <w:szCs w:val="24"/>
        </w:rPr>
        <w:t xml:space="preserve">66 % y no lo padecían 17 pacientes para un 34%. Predominó el deterioro en el sexo femenino con un total de 18 pacientes con algún grado de deterioro cognitivo lo cual representa un 36 % del total estudiado. </w:t>
      </w:r>
    </w:p>
    <w:p w:rsidR="00925D4A" w:rsidRDefault="00E37ED4" w:rsidP="00373D52">
      <w:pPr>
        <w:spacing w:line="360" w:lineRule="auto"/>
        <w:jc w:val="both"/>
        <w:rPr>
          <w:rFonts w:ascii="Arial" w:hAnsi="Arial" w:cs="Arial"/>
          <w:sz w:val="24"/>
          <w:szCs w:val="24"/>
        </w:rPr>
      </w:pPr>
      <w:r>
        <w:rPr>
          <w:rFonts w:ascii="Arial" w:hAnsi="Arial" w:cs="Arial"/>
          <w:sz w:val="24"/>
          <w:szCs w:val="24"/>
        </w:rPr>
        <w:t xml:space="preserve">Tabla </w:t>
      </w:r>
      <w:r w:rsidR="00824506">
        <w:rPr>
          <w:rFonts w:ascii="Arial" w:hAnsi="Arial" w:cs="Arial"/>
          <w:sz w:val="24"/>
          <w:szCs w:val="24"/>
        </w:rPr>
        <w:t>2</w:t>
      </w:r>
      <w:r w:rsidR="00925D4A" w:rsidRPr="00CB6629">
        <w:rPr>
          <w:rFonts w:ascii="Arial" w:hAnsi="Arial" w:cs="Arial"/>
          <w:sz w:val="24"/>
          <w:szCs w:val="24"/>
        </w:rPr>
        <w:t>. Enfermedades asociados al adulto mayor con deterioro cognitivo según sexo.</w:t>
      </w:r>
      <w:r>
        <w:rPr>
          <w:rFonts w:ascii="Arial" w:hAnsi="Arial" w:cs="Arial"/>
          <w:sz w:val="24"/>
          <w:szCs w:val="24"/>
        </w:rPr>
        <w:t xml:space="preserve"> </w:t>
      </w:r>
      <w:r w:rsidR="00925D4A" w:rsidRPr="00CB6629">
        <w:rPr>
          <w:rFonts w:ascii="Arial" w:hAnsi="Arial" w:cs="Arial"/>
          <w:sz w:val="24"/>
          <w:szCs w:val="24"/>
        </w:rPr>
        <w:t xml:space="preserve">CMF 9 Policlínico “Mario Gutiérrez A” 2019-2021  </w:t>
      </w:r>
    </w:p>
    <w:tbl>
      <w:tblPr>
        <w:tblStyle w:val="Sombread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417"/>
        <w:gridCol w:w="1418"/>
        <w:gridCol w:w="850"/>
        <w:gridCol w:w="1023"/>
      </w:tblGrid>
      <w:tr w:rsidR="00E37ED4" w:rsidTr="00115D66">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cBorders>
          </w:tcPr>
          <w:p w:rsidR="00E37ED4" w:rsidRDefault="00E37ED4" w:rsidP="00E37ED4">
            <w:pPr>
              <w:spacing w:line="360" w:lineRule="auto"/>
              <w:rPr>
                <w:rFonts w:ascii="Arial" w:hAnsi="Arial" w:cs="Arial"/>
                <w:sz w:val="24"/>
                <w:szCs w:val="24"/>
              </w:rPr>
            </w:pPr>
            <w:r>
              <w:rPr>
                <w:rFonts w:ascii="Arial" w:hAnsi="Arial" w:cs="Arial"/>
                <w:sz w:val="24"/>
                <w:szCs w:val="24"/>
              </w:rPr>
              <w:t>Factores de riesgo</w:t>
            </w:r>
          </w:p>
        </w:tc>
        <w:tc>
          <w:tcPr>
            <w:tcW w:w="1417" w:type="dxa"/>
            <w:tcBorders>
              <w:top w:val="none" w:sz="0" w:space="0" w:color="auto"/>
              <w:left w:val="none" w:sz="0" w:space="0" w:color="auto"/>
              <w:bottom w:val="none" w:sz="0" w:space="0" w:color="auto"/>
              <w:right w:val="none" w:sz="0" w:space="0" w:color="auto"/>
            </w:tcBorders>
          </w:tcPr>
          <w:p w:rsidR="00E37ED4" w:rsidRDefault="00E37ED4"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Masculino</w:t>
            </w:r>
          </w:p>
        </w:tc>
        <w:tc>
          <w:tcPr>
            <w:tcW w:w="1418" w:type="dxa"/>
            <w:tcBorders>
              <w:top w:val="none" w:sz="0" w:space="0" w:color="auto"/>
              <w:left w:val="none" w:sz="0" w:space="0" w:color="auto"/>
              <w:bottom w:val="none" w:sz="0" w:space="0" w:color="auto"/>
              <w:right w:val="none" w:sz="0" w:space="0" w:color="auto"/>
            </w:tcBorders>
          </w:tcPr>
          <w:p w:rsidR="00E37ED4" w:rsidRDefault="00E37ED4" w:rsidP="00E37ED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F</w:t>
            </w:r>
            <w:r>
              <w:rPr>
                <w:rFonts w:ascii="Arial" w:hAnsi="Arial" w:cs="Arial"/>
                <w:sz w:val="24"/>
                <w:szCs w:val="24"/>
              </w:rPr>
              <w:t>emenino</w:t>
            </w:r>
          </w:p>
        </w:tc>
        <w:tc>
          <w:tcPr>
            <w:tcW w:w="850" w:type="dxa"/>
            <w:tcBorders>
              <w:top w:val="none" w:sz="0" w:space="0" w:color="auto"/>
              <w:left w:val="none" w:sz="0" w:space="0" w:color="auto"/>
              <w:bottom w:val="none" w:sz="0" w:space="0" w:color="auto"/>
              <w:right w:val="none" w:sz="0" w:space="0" w:color="auto"/>
            </w:tcBorders>
          </w:tcPr>
          <w:p w:rsidR="00E37ED4" w:rsidRDefault="00E37ED4" w:rsidP="00E37ED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 xml:space="preserve">Total </w:t>
            </w:r>
          </w:p>
        </w:tc>
        <w:tc>
          <w:tcPr>
            <w:tcW w:w="1023" w:type="dxa"/>
            <w:tcBorders>
              <w:top w:val="none" w:sz="0" w:space="0" w:color="auto"/>
              <w:left w:val="none" w:sz="0" w:space="0" w:color="auto"/>
              <w:bottom w:val="none" w:sz="0" w:space="0" w:color="auto"/>
              <w:right w:val="none" w:sz="0" w:space="0" w:color="auto"/>
            </w:tcBorders>
          </w:tcPr>
          <w:p w:rsidR="00E37ED4" w:rsidRDefault="00E37ED4"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w:t>
            </w:r>
          </w:p>
        </w:tc>
      </w:tr>
      <w:tr w:rsidR="00E37ED4"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tcPr>
          <w:p w:rsidR="00E37ED4" w:rsidRDefault="00963210" w:rsidP="00373D52">
            <w:pPr>
              <w:spacing w:line="360" w:lineRule="auto"/>
              <w:jc w:val="both"/>
              <w:rPr>
                <w:rFonts w:ascii="Arial" w:hAnsi="Arial" w:cs="Arial"/>
                <w:sz w:val="24"/>
                <w:szCs w:val="24"/>
              </w:rPr>
            </w:pPr>
            <w:r w:rsidRPr="00CB6629">
              <w:rPr>
                <w:rFonts w:ascii="Arial" w:hAnsi="Arial" w:cs="Arial"/>
                <w:sz w:val="24"/>
                <w:szCs w:val="24"/>
              </w:rPr>
              <w:t>Hipertensión Arterial</w:t>
            </w:r>
          </w:p>
        </w:tc>
        <w:tc>
          <w:tcPr>
            <w:tcW w:w="1417" w:type="dxa"/>
            <w:tcBorders>
              <w:left w:val="none" w:sz="0" w:space="0" w:color="auto"/>
              <w:right w:val="none" w:sz="0" w:space="0" w:color="auto"/>
            </w:tcBorders>
          </w:tcPr>
          <w:p w:rsidR="00E37ED4" w:rsidRDefault="008D0A70"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1418" w:type="dxa"/>
            <w:tcBorders>
              <w:left w:val="none" w:sz="0" w:space="0" w:color="auto"/>
              <w:right w:val="none" w:sz="0" w:space="0" w:color="auto"/>
            </w:tcBorders>
          </w:tcPr>
          <w:p w:rsidR="00E37ED4" w:rsidRDefault="008D0A70"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850" w:type="dxa"/>
            <w:tcBorders>
              <w:left w:val="none" w:sz="0" w:space="0" w:color="auto"/>
              <w:right w:val="none" w:sz="0" w:space="0" w:color="auto"/>
            </w:tcBorders>
          </w:tcPr>
          <w:p w:rsidR="00E37ED4" w:rsidRDefault="008D0A70"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c>
          <w:tcPr>
            <w:tcW w:w="1023" w:type="dxa"/>
            <w:tcBorders>
              <w:left w:val="none" w:sz="0" w:space="0" w:color="auto"/>
              <w:right w:val="none" w:sz="0" w:space="0" w:color="auto"/>
            </w:tcBorders>
          </w:tcPr>
          <w:p w:rsidR="00E37ED4" w:rsidRDefault="008D0A70"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16</w:t>
            </w:r>
          </w:p>
        </w:tc>
      </w:tr>
      <w:tr w:rsidR="00E37ED4" w:rsidTr="00115D66">
        <w:tc>
          <w:tcPr>
            <w:cnfStyle w:val="001000000000" w:firstRow="0" w:lastRow="0" w:firstColumn="1" w:lastColumn="0" w:oddVBand="0" w:evenVBand="0" w:oddHBand="0" w:evenHBand="0" w:firstRowFirstColumn="0" w:firstRowLastColumn="0" w:lastRowFirstColumn="0" w:lastRowLastColumn="0"/>
            <w:tcW w:w="4962" w:type="dxa"/>
          </w:tcPr>
          <w:p w:rsidR="00E37ED4" w:rsidRDefault="00963210" w:rsidP="00373D52">
            <w:pPr>
              <w:spacing w:line="360" w:lineRule="auto"/>
              <w:jc w:val="both"/>
              <w:rPr>
                <w:rFonts w:ascii="Arial" w:hAnsi="Arial" w:cs="Arial"/>
                <w:sz w:val="24"/>
                <w:szCs w:val="24"/>
              </w:rPr>
            </w:pPr>
            <w:r w:rsidRPr="00CB6629">
              <w:rPr>
                <w:rFonts w:ascii="Arial" w:hAnsi="Arial" w:cs="Arial"/>
                <w:sz w:val="24"/>
                <w:szCs w:val="24"/>
              </w:rPr>
              <w:t>Hábito de fumar</w:t>
            </w:r>
          </w:p>
        </w:tc>
        <w:tc>
          <w:tcPr>
            <w:tcW w:w="1417" w:type="dxa"/>
          </w:tcPr>
          <w:p w:rsidR="00E37ED4" w:rsidRDefault="008D0A70"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1418" w:type="dxa"/>
          </w:tcPr>
          <w:p w:rsidR="00E37ED4" w:rsidRDefault="008D0A70"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850" w:type="dxa"/>
          </w:tcPr>
          <w:p w:rsidR="00E37ED4" w:rsidRDefault="008D0A70"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tcW w:w="1023" w:type="dxa"/>
          </w:tcPr>
          <w:p w:rsidR="00E37ED4" w:rsidRDefault="008D0A70"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12</w:t>
            </w:r>
          </w:p>
        </w:tc>
      </w:tr>
      <w:tr w:rsidR="00E37ED4"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tcPr>
          <w:p w:rsidR="00E37ED4" w:rsidRDefault="00963210" w:rsidP="00373D52">
            <w:pPr>
              <w:spacing w:line="360" w:lineRule="auto"/>
              <w:jc w:val="both"/>
              <w:rPr>
                <w:rFonts w:ascii="Arial" w:hAnsi="Arial" w:cs="Arial"/>
                <w:sz w:val="24"/>
                <w:szCs w:val="24"/>
              </w:rPr>
            </w:pPr>
            <w:r w:rsidRPr="00CB6629">
              <w:rPr>
                <w:rFonts w:ascii="Arial" w:hAnsi="Arial" w:cs="Arial"/>
                <w:sz w:val="24"/>
                <w:szCs w:val="24"/>
              </w:rPr>
              <w:t>Cardiopatía Isquémica</w:t>
            </w:r>
          </w:p>
        </w:tc>
        <w:tc>
          <w:tcPr>
            <w:tcW w:w="1417"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1418"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50"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1023" w:type="dxa"/>
            <w:tcBorders>
              <w:left w:val="none" w:sz="0" w:space="0" w:color="auto"/>
              <w:right w:val="none" w:sz="0" w:space="0" w:color="auto"/>
            </w:tcBorders>
          </w:tcPr>
          <w:p w:rsidR="00E37ED4" w:rsidRDefault="00FE36E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E37ED4" w:rsidTr="00115D66">
        <w:tc>
          <w:tcPr>
            <w:cnfStyle w:val="001000000000" w:firstRow="0" w:lastRow="0" w:firstColumn="1" w:lastColumn="0" w:oddVBand="0" w:evenVBand="0" w:oddHBand="0" w:evenHBand="0" w:firstRowFirstColumn="0" w:firstRowLastColumn="0" w:lastRowFirstColumn="0" w:lastRowLastColumn="0"/>
            <w:tcW w:w="4962" w:type="dxa"/>
          </w:tcPr>
          <w:p w:rsidR="00E37ED4" w:rsidRDefault="00963210" w:rsidP="00373D52">
            <w:pPr>
              <w:spacing w:line="360" w:lineRule="auto"/>
              <w:jc w:val="both"/>
              <w:rPr>
                <w:rFonts w:ascii="Arial" w:hAnsi="Arial" w:cs="Arial"/>
                <w:sz w:val="24"/>
                <w:szCs w:val="24"/>
              </w:rPr>
            </w:pPr>
            <w:r w:rsidRPr="00CB6629">
              <w:rPr>
                <w:rFonts w:ascii="Arial" w:hAnsi="Arial" w:cs="Arial"/>
                <w:sz w:val="24"/>
                <w:szCs w:val="24"/>
              </w:rPr>
              <w:t>Enfermedad cerebrovascular</w:t>
            </w:r>
          </w:p>
        </w:tc>
        <w:tc>
          <w:tcPr>
            <w:tcW w:w="1417"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1418"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850"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1023" w:type="dxa"/>
          </w:tcPr>
          <w:p w:rsidR="00E37ED4" w:rsidRDefault="00FE36E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E37ED4"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tcPr>
          <w:p w:rsidR="00E37ED4" w:rsidRDefault="00963210" w:rsidP="00373D52">
            <w:pPr>
              <w:spacing w:line="360" w:lineRule="auto"/>
              <w:jc w:val="both"/>
              <w:rPr>
                <w:rFonts w:ascii="Arial" w:hAnsi="Arial" w:cs="Arial"/>
                <w:sz w:val="24"/>
                <w:szCs w:val="24"/>
              </w:rPr>
            </w:pPr>
            <w:r w:rsidRPr="00CB6629">
              <w:rPr>
                <w:rFonts w:ascii="Arial" w:hAnsi="Arial" w:cs="Arial"/>
                <w:sz w:val="24"/>
                <w:szCs w:val="24"/>
              </w:rPr>
              <w:t>APF de Demencia</w:t>
            </w:r>
          </w:p>
        </w:tc>
        <w:tc>
          <w:tcPr>
            <w:tcW w:w="1417"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18"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850"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1023" w:type="dxa"/>
            <w:tcBorders>
              <w:left w:val="none" w:sz="0" w:space="0" w:color="auto"/>
              <w:right w:val="none" w:sz="0" w:space="0" w:color="auto"/>
            </w:tcBorders>
          </w:tcPr>
          <w:p w:rsidR="00E37ED4" w:rsidRDefault="00FE36E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w:t>
            </w:r>
          </w:p>
        </w:tc>
      </w:tr>
      <w:tr w:rsidR="00E37ED4" w:rsidTr="00115D66">
        <w:tc>
          <w:tcPr>
            <w:cnfStyle w:val="001000000000" w:firstRow="0" w:lastRow="0" w:firstColumn="1" w:lastColumn="0" w:oddVBand="0" w:evenVBand="0" w:oddHBand="0" w:evenHBand="0" w:firstRowFirstColumn="0" w:firstRowLastColumn="0" w:lastRowFirstColumn="0" w:lastRowLastColumn="0"/>
            <w:tcW w:w="4962" w:type="dxa"/>
          </w:tcPr>
          <w:p w:rsidR="00E37ED4" w:rsidRDefault="00963210" w:rsidP="00373D52">
            <w:pPr>
              <w:spacing w:line="360" w:lineRule="auto"/>
              <w:jc w:val="both"/>
              <w:rPr>
                <w:rFonts w:ascii="Arial" w:hAnsi="Arial" w:cs="Arial"/>
                <w:sz w:val="24"/>
                <w:szCs w:val="24"/>
              </w:rPr>
            </w:pPr>
            <w:r>
              <w:rPr>
                <w:rFonts w:ascii="Arial" w:hAnsi="Arial" w:cs="Arial"/>
                <w:sz w:val="24"/>
                <w:szCs w:val="24"/>
              </w:rPr>
              <w:t xml:space="preserve">Ingestión de </w:t>
            </w:r>
            <w:r w:rsidRPr="00CB6629">
              <w:rPr>
                <w:rFonts w:ascii="Arial" w:hAnsi="Arial" w:cs="Arial"/>
                <w:sz w:val="24"/>
                <w:szCs w:val="24"/>
              </w:rPr>
              <w:t>bebidas</w:t>
            </w:r>
            <w:r>
              <w:rPr>
                <w:rFonts w:ascii="Arial" w:hAnsi="Arial" w:cs="Arial"/>
                <w:sz w:val="24"/>
                <w:szCs w:val="24"/>
              </w:rPr>
              <w:t xml:space="preserve"> </w:t>
            </w:r>
            <w:r w:rsidRPr="00CB6629">
              <w:rPr>
                <w:rFonts w:ascii="Arial" w:hAnsi="Arial" w:cs="Arial"/>
                <w:sz w:val="24"/>
                <w:szCs w:val="24"/>
              </w:rPr>
              <w:t>alcohólicas</w:t>
            </w:r>
          </w:p>
        </w:tc>
        <w:tc>
          <w:tcPr>
            <w:tcW w:w="1417"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18"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50"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1023" w:type="dxa"/>
          </w:tcPr>
          <w:p w:rsidR="00E37ED4" w:rsidRDefault="00FE36E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E37ED4"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tcPr>
          <w:p w:rsidR="00E37ED4" w:rsidRDefault="00963210" w:rsidP="00373D52">
            <w:pPr>
              <w:spacing w:line="360" w:lineRule="auto"/>
              <w:jc w:val="both"/>
              <w:rPr>
                <w:rFonts w:ascii="Arial" w:hAnsi="Arial" w:cs="Arial"/>
                <w:sz w:val="24"/>
                <w:szCs w:val="24"/>
              </w:rPr>
            </w:pPr>
            <w:r w:rsidRPr="00CB6629">
              <w:rPr>
                <w:rFonts w:ascii="Arial" w:hAnsi="Arial" w:cs="Arial"/>
                <w:sz w:val="24"/>
                <w:szCs w:val="24"/>
              </w:rPr>
              <w:t>Diabetes Mellitus tipo 2</w:t>
            </w:r>
          </w:p>
        </w:tc>
        <w:tc>
          <w:tcPr>
            <w:tcW w:w="1417"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18"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50"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1023" w:type="dxa"/>
            <w:tcBorders>
              <w:left w:val="none" w:sz="0" w:space="0" w:color="auto"/>
              <w:right w:val="none" w:sz="0" w:space="0" w:color="auto"/>
            </w:tcBorders>
          </w:tcPr>
          <w:p w:rsidR="00E37ED4" w:rsidRDefault="00FE36E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E37ED4" w:rsidTr="00115D66">
        <w:tc>
          <w:tcPr>
            <w:cnfStyle w:val="001000000000" w:firstRow="0" w:lastRow="0" w:firstColumn="1" w:lastColumn="0" w:oddVBand="0" w:evenVBand="0" w:oddHBand="0" w:evenHBand="0" w:firstRowFirstColumn="0" w:firstRowLastColumn="0" w:lastRowFirstColumn="0" w:lastRowLastColumn="0"/>
            <w:tcW w:w="4962" w:type="dxa"/>
          </w:tcPr>
          <w:p w:rsidR="00E37ED4" w:rsidRDefault="00963210" w:rsidP="00373D52">
            <w:pPr>
              <w:spacing w:line="360" w:lineRule="auto"/>
              <w:jc w:val="both"/>
              <w:rPr>
                <w:rFonts w:ascii="Arial" w:hAnsi="Arial" w:cs="Arial"/>
                <w:sz w:val="24"/>
                <w:szCs w:val="24"/>
              </w:rPr>
            </w:pPr>
            <w:r w:rsidRPr="00CB6629">
              <w:rPr>
                <w:rFonts w:ascii="Arial" w:hAnsi="Arial" w:cs="Arial"/>
                <w:sz w:val="24"/>
                <w:szCs w:val="24"/>
              </w:rPr>
              <w:t>Hipercolesterolemia</w:t>
            </w:r>
          </w:p>
        </w:tc>
        <w:tc>
          <w:tcPr>
            <w:tcW w:w="1417"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418"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50" w:type="dxa"/>
          </w:tcPr>
          <w:p w:rsidR="00E37ED4"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023" w:type="dxa"/>
          </w:tcPr>
          <w:p w:rsidR="00E37ED4" w:rsidRDefault="00FE36E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E37ED4"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tcPr>
          <w:p w:rsidR="00E37ED4" w:rsidRDefault="00963210" w:rsidP="00373D52">
            <w:pPr>
              <w:spacing w:line="360" w:lineRule="auto"/>
              <w:jc w:val="both"/>
              <w:rPr>
                <w:rFonts w:ascii="Arial" w:hAnsi="Arial" w:cs="Arial"/>
                <w:sz w:val="24"/>
                <w:szCs w:val="24"/>
              </w:rPr>
            </w:pPr>
            <w:r w:rsidRPr="00CB6629">
              <w:rPr>
                <w:rFonts w:ascii="Arial" w:hAnsi="Arial" w:cs="Arial"/>
                <w:sz w:val="24"/>
                <w:szCs w:val="24"/>
              </w:rPr>
              <w:t>Enfermedades del Tiroides</w:t>
            </w:r>
          </w:p>
        </w:tc>
        <w:tc>
          <w:tcPr>
            <w:tcW w:w="1417"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418"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50" w:type="dxa"/>
            <w:tcBorders>
              <w:left w:val="none" w:sz="0" w:space="0" w:color="auto"/>
              <w:right w:val="none" w:sz="0" w:space="0" w:color="auto"/>
            </w:tcBorders>
          </w:tcPr>
          <w:p w:rsidR="00E37ED4"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023" w:type="dxa"/>
            <w:tcBorders>
              <w:left w:val="none" w:sz="0" w:space="0" w:color="auto"/>
              <w:right w:val="none" w:sz="0" w:space="0" w:color="auto"/>
            </w:tcBorders>
          </w:tcPr>
          <w:p w:rsidR="00E37ED4" w:rsidRDefault="00FE36E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963210" w:rsidTr="00115D66">
        <w:tc>
          <w:tcPr>
            <w:cnfStyle w:val="001000000000" w:firstRow="0" w:lastRow="0" w:firstColumn="1" w:lastColumn="0" w:oddVBand="0" w:evenVBand="0" w:oddHBand="0" w:evenHBand="0" w:firstRowFirstColumn="0" w:firstRowLastColumn="0" w:lastRowFirstColumn="0" w:lastRowLastColumn="0"/>
            <w:tcW w:w="4962" w:type="dxa"/>
          </w:tcPr>
          <w:p w:rsidR="00963210" w:rsidRPr="00CB6629" w:rsidRDefault="00963210" w:rsidP="00373D52">
            <w:pPr>
              <w:spacing w:line="360" w:lineRule="auto"/>
              <w:jc w:val="both"/>
              <w:rPr>
                <w:rFonts w:ascii="Arial" w:hAnsi="Arial" w:cs="Arial"/>
                <w:sz w:val="24"/>
                <w:szCs w:val="24"/>
              </w:rPr>
            </w:pPr>
            <w:r w:rsidRPr="00CB6629">
              <w:rPr>
                <w:rFonts w:ascii="Arial" w:hAnsi="Arial" w:cs="Arial"/>
                <w:sz w:val="24"/>
                <w:szCs w:val="24"/>
              </w:rPr>
              <w:t>Trauma Craneal</w:t>
            </w:r>
          </w:p>
        </w:tc>
        <w:tc>
          <w:tcPr>
            <w:tcW w:w="1417" w:type="dxa"/>
          </w:tcPr>
          <w:p w:rsidR="00963210"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18" w:type="dxa"/>
          </w:tcPr>
          <w:p w:rsidR="00963210"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850" w:type="dxa"/>
          </w:tcPr>
          <w:p w:rsidR="00963210"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023" w:type="dxa"/>
          </w:tcPr>
          <w:p w:rsidR="00963210" w:rsidRDefault="00FE36E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963210"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tcPr>
          <w:p w:rsidR="00963210" w:rsidRPr="00CB6629" w:rsidRDefault="00963210" w:rsidP="00373D52">
            <w:pPr>
              <w:spacing w:line="360" w:lineRule="auto"/>
              <w:jc w:val="both"/>
              <w:rPr>
                <w:rFonts w:ascii="Arial" w:hAnsi="Arial" w:cs="Arial"/>
                <w:sz w:val="24"/>
                <w:szCs w:val="24"/>
              </w:rPr>
            </w:pPr>
            <w:r w:rsidRPr="00CB6629">
              <w:rPr>
                <w:rFonts w:ascii="Arial" w:hAnsi="Arial" w:cs="Arial"/>
                <w:sz w:val="24"/>
                <w:szCs w:val="24"/>
              </w:rPr>
              <w:t>Síndrome de Down</w:t>
            </w:r>
          </w:p>
        </w:tc>
        <w:tc>
          <w:tcPr>
            <w:tcW w:w="1417" w:type="dxa"/>
            <w:tcBorders>
              <w:left w:val="none" w:sz="0" w:space="0" w:color="auto"/>
              <w:right w:val="none" w:sz="0" w:space="0" w:color="auto"/>
            </w:tcBorders>
          </w:tcPr>
          <w:p w:rsidR="00963210"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18" w:type="dxa"/>
            <w:tcBorders>
              <w:left w:val="none" w:sz="0" w:space="0" w:color="auto"/>
              <w:right w:val="none" w:sz="0" w:space="0" w:color="auto"/>
            </w:tcBorders>
          </w:tcPr>
          <w:p w:rsidR="00963210"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850" w:type="dxa"/>
            <w:tcBorders>
              <w:left w:val="none" w:sz="0" w:space="0" w:color="auto"/>
              <w:right w:val="none" w:sz="0" w:space="0" w:color="auto"/>
            </w:tcBorders>
          </w:tcPr>
          <w:p w:rsidR="00963210" w:rsidRDefault="001635CB"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023" w:type="dxa"/>
            <w:tcBorders>
              <w:left w:val="none" w:sz="0" w:space="0" w:color="auto"/>
              <w:right w:val="none" w:sz="0" w:space="0" w:color="auto"/>
            </w:tcBorders>
          </w:tcPr>
          <w:p w:rsidR="00963210" w:rsidRDefault="00FE36E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963210" w:rsidTr="00115D66">
        <w:tc>
          <w:tcPr>
            <w:cnfStyle w:val="001000000000" w:firstRow="0" w:lastRow="0" w:firstColumn="1" w:lastColumn="0" w:oddVBand="0" w:evenVBand="0" w:oddHBand="0" w:evenHBand="0" w:firstRowFirstColumn="0" w:firstRowLastColumn="0" w:lastRowFirstColumn="0" w:lastRowLastColumn="0"/>
            <w:tcW w:w="4962" w:type="dxa"/>
          </w:tcPr>
          <w:p w:rsidR="00963210" w:rsidRPr="00CB6629" w:rsidRDefault="00963210" w:rsidP="00373D52">
            <w:pPr>
              <w:spacing w:line="360" w:lineRule="auto"/>
              <w:jc w:val="both"/>
              <w:rPr>
                <w:rFonts w:ascii="Arial" w:hAnsi="Arial" w:cs="Arial"/>
                <w:sz w:val="24"/>
                <w:szCs w:val="24"/>
              </w:rPr>
            </w:pPr>
            <w:r w:rsidRPr="00CB6629">
              <w:rPr>
                <w:rFonts w:ascii="Arial" w:hAnsi="Arial" w:cs="Arial"/>
                <w:sz w:val="24"/>
                <w:szCs w:val="24"/>
              </w:rPr>
              <w:t>Total</w:t>
            </w:r>
          </w:p>
        </w:tc>
        <w:tc>
          <w:tcPr>
            <w:tcW w:w="1417" w:type="dxa"/>
          </w:tcPr>
          <w:p w:rsidR="00963210"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15</w:t>
            </w:r>
          </w:p>
        </w:tc>
        <w:tc>
          <w:tcPr>
            <w:tcW w:w="1418" w:type="dxa"/>
          </w:tcPr>
          <w:p w:rsidR="00963210"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18</w:t>
            </w:r>
          </w:p>
        </w:tc>
        <w:tc>
          <w:tcPr>
            <w:tcW w:w="850" w:type="dxa"/>
          </w:tcPr>
          <w:p w:rsidR="00963210" w:rsidRDefault="001635CB"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33</w:t>
            </w:r>
          </w:p>
        </w:tc>
        <w:tc>
          <w:tcPr>
            <w:tcW w:w="1023" w:type="dxa"/>
          </w:tcPr>
          <w:p w:rsidR="00963210" w:rsidRDefault="00FE36E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66</w:t>
            </w:r>
          </w:p>
        </w:tc>
      </w:tr>
    </w:tbl>
    <w:p w:rsidR="00925D4A" w:rsidRPr="00963210" w:rsidRDefault="007A65E9" w:rsidP="00373D52">
      <w:pPr>
        <w:spacing w:line="360" w:lineRule="auto"/>
        <w:jc w:val="both"/>
        <w:rPr>
          <w:rFonts w:ascii="Arial" w:hAnsi="Arial" w:cs="Arial"/>
          <w:b/>
          <w:sz w:val="24"/>
          <w:szCs w:val="24"/>
        </w:rPr>
      </w:pPr>
      <w:r w:rsidRPr="00963210">
        <w:rPr>
          <w:rFonts w:ascii="Arial" w:hAnsi="Arial" w:cs="Arial"/>
          <w:b/>
          <w:sz w:val="24"/>
          <w:szCs w:val="24"/>
        </w:rPr>
        <w:t xml:space="preserve">Fuente: Encuesta  </w:t>
      </w:r>
    </w:p>
    <w:p w:rsidR="00A772DF" w:rsidRDefault="00824506" w:rsidP="00373D52">
      <w:pPr>
        <w:spacing w:line="360" w:lineRule="auto"/>
        <w:jc w:val="both"/>
        <w:rPr>
          <w:rFonts w:ascii="Arial" w:hAnsi="Arial" w:cs="Arial"/>
          <w:sz w:val="24"/>
          <w:szCs w:val="24"/>
        </w:rPr>
      </w:pPr>
      <w:r>
        <w:rPr>
          <w:rFonts w:ascii="Arial" w:hAnsi="Arial" w:cs="Arial"/>
          <w:sz w:val="24"/>
          <w:szCs w:val="24"/>
        </w:rPr>
        <w:t>En la Tabla dos</w:t>
      </w:r>
      <w:r w:rsidR="00925D4A" w:rsidRPr="00CB6629">
        <w:rPr>
          <w:rFonts w:ascii="Arial" w:hAnsi="Arial" w:cs="Arial"/>
          <w:sz w:val="24"/>
          <w:szCs w:val="24"/>
        </w:rPr>
        <w:t xml:space="preserve">,  se evidencia como mayor factor de riesgo en la aparición del deterioro cognitivo en los adultos mayores estudiados a la Hipertensión Arterial con un total de 8 pacientes que presentaban esta patología para un 16 % del </w:t>
      </w:r>
      <w:r w:rsidR="00641BAC">
        <w:rPr>
          <w:rFonts w:ascii="Arial" w:hAnsi="Arial" w:cs="Arial"/>
          <w:sz w:val="24"/>
          <w:szCs w:val="24"/>
        </w:rPr>
        <w:t>total</w:t>
      </w:r>
      <w:r w:rsidR="00A772DF">
        <w:rPr>
          <w:rFonts w:ascii="Arial" w:hAnsi="Arial" w:cs="Arial"/>
          <w:sz w:val="24"/>
          <w:szCs w:val="24"/>
        </w:rPr>
        <w:t xml:space="preserve">. </w:t>
      </w:r>
    </w:p>
    <w:p w:rsidR="00FE55F4" w:rsidRDefault="005D10D9" w:rsidP="00373D52">
      <w:pPr>
        <w:spacing w:line="360" w:lineRule="auto"/>
        <w:jc w:val="both"/>
        <w:rPr>
          <w:rFonts w:ascii="Arial" w:hAnsi="Arial" w:cs="Arial"/>
          <w:sz w:val="24"/>
          <w:szCs w:val="24"/>
        </w:rPr>
      </w:pPr>
      <w:r>
        <w:rPr>
          <w:rFonts w:ascii="Arial" w:hAnsi="Arial" w:cs="Arial"/>
          <w:sz w:val="24"/>
          <w:szCs w:val="24"/>
        </w:rPr>
        <w:t>Tabla</w:t>
      </w:r>
      <w:r w:rsidR="00634241">
        <w:rPr>
          <w:rFonts w:ascii="Arial" w:hAnsi="Arial" w:cs="Arial"/>
          <w:sz w:val="24"/>
          <w:szCs w:val="24"/>
        </w:rPr>
        <w:t xml:space="preserve"> 3</w:t>
      </w:r>
      <w:r w:rsidR="00925D4A" w:rsidRPr="00CB6629">
        <w:rPr>
          <w:rFonts w:ascii="Arial" w:hAnsi="Arial" w:cs="Arial"/>
          <w:sz w:val="24"/>
          <w:szCs w:val="24"/>
        </w:rPr>
        <w:t>. Esfera cognitiva afectada de acuerdo al sexo.</w:t>
      </w:r>
      <w:r w:rsidR="008C7592">
        <w:rPr>
          <w:rFonts w:ascii="Arial" w:hAnsi="Arial" w:cs="Arial"/>
          <w:sz w:val="24"/>
          <w:szCs w:val="24"/>
        </w:rPr>
        <w:t xml:space="preserve"> </w:t>
      </w:r>
      <w:r w:rsidR="00925D4A" w:rsidRPr="00CB6629">
        <w:rPr>
          <w:rFonts w:ascii="Arial" w:hAnsi="Arial" w:cs="Arial"/>
          <w:sz w:val="24"/>
          <w:szCs w:val="24"/>
        </w:rPr>
        <w:t xml:space="preserve">CMF 9 Policlínico “Mario Gutiérrez A” 2019-2021 </w:t>
      </w:r>
    </w:p>
    <w:tbl>
      <w:tblPr>
        <w:tblStyle w:val="Sombread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86"/>
        <w:gridCol w:w="2024"/>
        <w:gridCol w:w="1560"/>
        <w:gridCol w:w="1306"/>
      </w:tblGrid>
      <w:tr w:rsidR="004A4FB4" w:rsidTr="00115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rsidR="004A4FB4" w:rsidRDefault="004A4FB4" w:rsidP="00FE55F4">
            <w:pPr>
              <w:spacing w:line="360" w:lineRule="auto"/>
              <w:jc w:val="both"/>
              <w:rPr>
                <w:rFonts w:ascii="Arial" w:hAnsi="Arial" w:cs="Arial"/>
                <w:sz w:val="24"/>
                <w:szCs w:val="24"/>
              </w:rPr>
            </w:pPr>
            <w:r w:rsidRPr="00CB6629">
              <w:rPr>
                <w:rFonts w:ascii="Arial" w:hAnsi="Arial" w:cs="Arial"/>
                <w:sz w:val="24"/>
                <w:szCs w:val="24"/>
              </w:rPr>
              <w:t xml:space="preserve">Esfera cognitiva </w:t>
            </w:r>
          </w:p>
        </w:tc>
        <w:tc>
          <w:tcPr>
            <w:tcW w:w="2086" w:type="dxa"/>
            <w:tcBorders>
              <w:top w:val="none" w:sz="0" w:space="0" w:color="auto"/>
              <w:left w:val="none" w:sz="0" w:space="0" w:color="auto"/>
              <w:bottom w:val="none" w:sz="0" w:space="0" w:color="auto"/>
              <w:right w:val="none" w:sz="0" w:space="0" w:color="auto"/>
            </w:tcBorders>
          </w:tcPr>
          <w:p w:rsidR="004A4FB4" w:rsidRDefault="004A4FB4" w:rsidP="00FE55F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Masculino</w:t>
            </w:r>
          </w:p>
        </w:tc>
        <w:tc>
          <w:tcPr>
            <w:tcW w:w="2024" w:type="dxa"/>
            <w:tcBorders>
              <w:top w:val="none" w:sz="0" w:space="0" w:color="auto"/>
              <w:left w:val="none" w:sz="0" w:space="0" w:color="auto"/>
              <w:bottom w:val="none" w:sz="0" w:space="0" w:color="auto"/>
              <w:right w:val="none" w:sz="0" w:space="0" w:color="auto"/>
            </w:tcBorders>
          </w:tcPr>
          <w:p w:rsidR="004A4FB4" w:rsidRDefault="004A4FB4"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F</w:t>
            </w:r>
            <w:r>
              <w:rPr>
                <w:rFonts w:ascii="Arial" w:hAnsi="Arial" w:cs="Arial"/>
                <w:sz w:val="24"/>
                <w:szCs w:val="24"/>
              </w:rPr>
              <w:t>emenino</w:t>
            </w:r>
          </w:p>
        </w:tc>
        <w:tc>
          <w:tcPr>
            <w:tcW w:w="1560" w:type="dxa"/>
            <w:tcBorders>
              <w:top w:val="none" w:sz="0" w:space="0" w:color="auto"/>
              <w:left w:val="none" w:sz="0" w:space="0" w:color="auto"/>
              <w:bottom w:val="none" w:sz="0" w:space="0" w:color="auto"/>
              <w:right w:val="none" w:sz="0" w:space="0" w:color="auto"/>
            </w:tcBorders>
          </w:tcPr>
          <w:p w:rsidR="004A4FB4" w:rsidRDefault="004A4FB4" w:rsidP="004A4FB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 xml:space="preserve">Total </w:t>
            </w:r>
          </w:p>
        </w:tc>
        <w:tc>
          <w:tcPr>
            <w:tcW w:w="1306" w:type="dxa"/>
            <w:tcBorders>
              <w:top w:val="none" w:sz="0" w:space="0" w:color="auto"/>
              <w:left w:val="none" w:sz="0" w:space="0" w:color="auto"/>
              <w:bottom w:val="none" w:sz="0" w:space="0" w:color="auto"/>
              <w:right w:val="none" w:sz="0" w:space="0" w:color="auto"/>
            </w:tcBorders>
          </w:tcPr>
          <w:p w:rsidR="004A4FB4" w:rsidRDefault="004A4FB4" w:rsidP="004A4FB4">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w:t>
            </w:r>
          </w:p>
        </w:tc>
      </w:tr>
      <w:tr w:rsidR="004A4FB4"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right w:val="none" w:sz="0" w:space="0" w:color="auto"/>
            </w:tcBorders>
          </w:tcPr>
          <w:p w:rsidR="004A4FB4" w:rsidRPr="00CB6629" w:rsidRDefault="004A4FB4" w:rsidP="00FE55F4">
            <w:pPr>
              <w:spacing w:line="360" w:lineRule="auto"/>
              <w:jc w:val="both"/>
              <w:rPr>
                <w:rFonts w:ascii="Arial" w:hAnsi="Arial" w:cs="Arial"/>
                <w:sz w:val="24"/>
                <w:szCs w:val="24"/>
              </w:rPr>
            </w:pPr>
            <w:r w:rsidRPr="00CB6629">
              <w:rPr>
                <w:rFonts w:ascii="Arial" w:hAnsi="Arial" w:cs="Arial"/>
                <w:sz w:val="24"/>
                <w:szCs w:val="24"/>
              </w:rPr>
              <w:t>Orientación</w:t>
            </w:r>
          </w:p>
        </w:tc>
        <w:tc>
          <w:tcPr>
            <w:tcW w:w="2086" w:type="dxa"/>
            <w:tcBorders>
              <w:left w:val="none" w:sz="0" w:space="0" w:color="auto"/>
              <w:right w:val="none" w:sz="0" w:space="0" w:color="auto"/>
            </w:tcBorders>
          </w:tcPr>
          <w:p w:rsidR="004A4FB4" w:rsidRPr="00CB6629"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2024" w:type="dxa"/>
            <w:tcBorders>
              <w:left w:val="none" w:sz="0" w:space="0" w:color="auto"/>
              <w:right w:val="none" w:sz="0" w:space="0" w:color="auto"/>
            </w:tcBorders>
          </w:tcPr>
          <w:p w:rsidR="004A4FB4" w:rsidRPr="00CB6629"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1560" w:type="dxa"/>
            <w:tcBorders>
              <w:left w:val="none" w:sz="0" w:space="0" w:color="auto"/>
              <w:right w:val="none" w:sz="0" w:space="0" w:color="auto"/>
            </w:tcBorders>
          </w:tcPr>
          <w:p w:rsidR="004A4FB4" w:rsidRPr="00CB6629"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1306" w:type="dxa"/>
            <w:tcBorders>
              <w:left w:val="none" w:sz="0" w:space="0" w:color="auto"/>
              <w:right w:val="none" w:sz="0" w:space="0" w:color="auto"/>
            </w:tcBorders>
          </w:tcPr>
          <w:p w:rsidR="004A4FB4" w:rsidRPr="00CB6629"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w:t>
            </w:r>
          </w:p>
        </w:tc>
      </w:tr>
      <w:tr w:rsidR="004A4FB4" w:rsidTr="00115D66">
        <w:tc>
          <w:tcPr>
            <w:cnfStyle w:val="001000000000" w:firstRow="0" w:lastRow="0" w:firstColumn="1" w:lastColumn="0" w:oddVBand="0" w:evenVBand="0" w:oddHBand="0" w:evenHBand="0" w:firstRowFirstColumn="0" w:firstRowLastColumn="0" w:lastRowFirstColumn="0" w:lastRowLastColumn="0"/>
            <w:tcW w:w="2552" w:type="dxa"/>
          </w:tcPr>
          <w:p w:rsidR="004A4FB4" w:rsidRDefault="004A4FB4" w:rsidP="00373D52">
            <w:pPr>
              <w:spacing w:line="360" w:lineRule="auto"/>
              <w:jc w:val="both"/>
              <w:rPr>
                <w:rFonts w:ascii="Arial" w:hAnsi="Arial" w:cs="Arial"/>
                <w:sz w:val="24"/>
                <w:szCs w:val="24"/>
              </w:rPr>
            </w:pPr>
            <w:r>
              <w:rPr>
                <w:rFonts w:ascii="Arial" w:hAnsi="Arial" w:cs="Arial"/>
                <w:sz w:val="24"/>
                <w:szCs w:val="24"/>
              </w:rPr>
              <w:t xml:space="preserve">Memoria </w:t>
            </w:r>
            <w:r w:rsidRPr="00CB6629">
              <w:rPr>
                <w:rFonts w:ascii="Arial" w:hAnsi="Arial" w:cs="Arial"/>
                <w:sz w:val="24"/>
                <w:szCs w:val="24"/>
              </w:rPr>
              <w:t>inmediata</w:t>
            </w:r>
          </w:p>
        </w:tc>
        <w:tc>
          <w:tcPr>
            <w:tcW w:w="2086" w:type="dxa"/>
          </w:tcPr>
          <w:p w:rsidR="004A4FB4" w:rsidRDefault="004A4FB4"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2024" w:type="dxa"/>
          </w:tcPr>
          <w:p w:rsidR="004A4FB4" w:rsidRDefault="004A4FB4"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tcW w:w="1560" w:type="dxa"/>
          </w:tcPr>
          <w:p w:rsidR="004A4FB4" w:rsidRDefault="004A4FB4"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w:t>
            </w:r>
          </w:p>
        </w:tc>
        <w:tc>
          <w:tcPr>
            <w:tcW w:w="1306" w:type="dxa"/>
          </w:tcPr>
          <w:p w:rsidR="004A4FB4" w:rsidRDefault="004A4FB4"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20</w:t>
            </w:r>
          </w:p>
        </w:tc>
      </w:tr>
      <w:tr w:rsidR="004A4FB4"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right w:val="none" w:sz="0" w:space="0" w:color="auto"/>
            </w:tcBorders>
          </w:tcPr>
          <w:p w:rsidR="004A4FB4" w:rsidRDefault="004A4FB4" w:rsidP="00373D52">
            <w:pPr>
              <w:spacing w:line="360" w:lineRule="auto"/>
              <w:jc w:val="both"/>
              <w:rPr>
                <w:rFonts w:ascii="Arial" w:hAnsi="Arial" w:cs="Arial"/>
                <w:sz w:val="24"/>
                <w:szCs w:val="24"/>
              </w:rPr>
            </w:pPr>
            <w:r w:rsidRPr="00CB6629">
              <w:rPr>
                <w:rFonts w:ascii="Arial" w:hAnsi="Arial" w:cs="Arial"/>
                <w:sz w:val="24"/>
                <w:szCs w:val="24"/>
              </w:rPr>
              <w:t>Memoria mediata</w:t>
            </w:r>
          </w:p>
        </w:tc>
        <w:tc>
          <w:tcPr>
            <w:tcW w:w="2086" w:type="dxa"/>
            <w:tcBorders>
              <w:left w:val="none" w:sz="0" w:space="0" w:color="auto"/>
              <w:right w:val="none" w:sz="0" w:space="0" w:color="auto"/>
            </w:tcBorders>
          </w:tcPr>
          <w:p w:rsidR="004A4FB4"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tcW w:w="2024" w:type="dxa"/>
            <w:tcBorders>
              <w:left w:val="none" w:sz="0" w:space="0" w:color="auto"/>
              <w:right w:val="none" w:sz="0" w:space="0" w:color="auto"/>
            </w:tcBorders>
          </w:tcPr>
          <w:p w:rsidR="004A4FB4"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1560" w:type="dxa"/>
            <w:tcBorders>
              <w:left w:val="none" w:sz="0" w:space="0" w:color="auto"/>
              <w:right w:val="none" w:sz="0" w:space="0" w:color="auto"/>
            </w:tcBorders>
          </w:tcPr>
          <w:p w:rsidR="004A4FB4"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11</w:t>
            </w:r>
          </w:p>
        </w:tc>
        <w:tc>
          <w:tcPr>
            <w:tcW w:w="1306" w:type="dxa"/>
            <w:tcBorders>
              <w:left w:val="none" w:sz="0" w:space="0" w:color="auto"/>
              <w:right w:val="none" w:sz="0" w:space="0" w:color="auto"/>
            </w:tcBorders>
          </w:tcPr>
          <w:p w:rsidR="004A4FB4"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22</w:t>
            </w:r>
          </w:p>
        </w:tc>
      </w:tr>
      <w:tr w:rsidR="004A4FB4" w:rsidTr="00115D66">
        <w:tc>
          <w:tcPr>
            <w:cnfStyle w:val="001000000000" w:firstRow="0" w:lastRow="0" w:firstColumn="1" w:lastColumn="0" w:oddVBand="0" w:evenVBand="0" w:oddHBand="0" w:evenHBand="0" w:firstRowFirstColumn="0" w:firstRowLastColumn="0" w:lastRowFirstColumn="0" w:lastRowLastColumn="0"/>
            <w:tcW w:w="2552" w:type="dxa"/>
          </w:tcPr>
          <w:p w:rsidR="004A4FB4" w:rsidRDefault="004A4FB4" w:rsidP="00373D52">
            <w:pPr>
              <w:spacing w:line="360" w:lineRule="auto"/>
              <w:jc w:val="both"/>
              <w:rPr>
                <w:rFonts w:ascii="Arial" w:hAnsi="Arial" w:cs="Arial"/>
                <w:sz w:val="24"/>
                <w:szCs w:val="24"/>
              </w:rPr>
            </w:pPr>
            <w:r w:rsidRPr="00CB6629">
              <w:rPr>
                <w:rFonts w:ascii="Arial" w:hAnsi="Arial" w:cs="Arial"/>
                <w:sz w:val="24"/>
                <w:szCs w:val="24"/>
              </w:rPr>
              <w:t>Atención y cálculo</w:t>
            </w:r>
          </w:p>
        </w:tc>
        <w:tc>
          <w:tcPr>
            <w:tcW w:w="2086" w:type="dxa"/>
          </w:tcPr>
          <w:p w:rsidR="004A4FB4" w:rsidRDefault="004A4FB4"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2024" w:type="dxa"/>
          </w:tcPr>
          <w:p w:rsidR="004A4FB4" w:rsidRDefault="004A4FB4"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1560" w:type="dxa"/>
          </w:tcPr>
          <w:p w:rsidR="004A4FB4" w:rsidRDefault="004A4FB4"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1306" w:type="dxa"/>
          </w:tcPr>
          <w:p w:rsidR="004A4FB4" w:rsidRDefault="004A4FB4"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r>
      <w:tr w:rsidR="004A4FB4"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right w:val="none" w:sz="0" w:space="0" w:color="auto"/>
            </w:tcBorders>
          </w:tcPr>
          <w:p w:rsidR="004A4FB4" w:rsidRDefault="004A4FB4" w:rsidP="00373D52">
            <w:pPr>
              <w:spacing w:line="360" w:lineRule="auto"/>
              <w:jc w:val="both"/>
              <w:rPr>
                <w:rFonts w:ascii="Arial" w:hAnsi="Arial" w:cs="Arial"/>
                <w:sz w:val="24"/>
                <w:szCs w:val="24"/>
              </w:rPr>
            </w:pPr>
            <w:r w:rsidRPr="00CB6629">
              <w:rPr>
                <w:rFonts w:ascii="Arial" w:hAnsi="Arial" w:cs="Arial"/>
                <w:sz w:val="24"/>
                <w:szCs w:val="24"/>
              </w:rPr>
              <w:t>Lenguaje</w:t>
            </w:r>
          </w:p>
        </w:tc>
        <w:tc>
          <w:tcPr>
            <w:tcW w:w="2086" w:type="dxa"/>
            <w:tcBorders>
              <w:left w:val="none" w:sz="0" w:space="0" w:color="auto"/>
              <w:right w:val="none" w:sz="0" w:space="0" w:color="auto"/>
            </w:tcBorders>
          </w:tcPr>
          <w:p w:rsidR="004A4FB4"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2024" w:type="dxa"/>
            <w:tcBorders>
              <w:left w:val="none" w:sz="0" w:space="0" w:color="auto"/>
              <w:right w:val="none" w:sz="0" w:space="0" w:color="auto"/>
            </w:tcBorders>
          </w:tcPr>
          <w:p w:rsidR="004A4FB4"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1560" w:type="dxa"/>
            <w:tcBorders>
              <w:left w:val="none" w:sz="0" w:space="0" w:color="auto"/>
              <w:right w:val="none" w:sz="0" w:space="0" w:color="auto"/>
            </w:tcBorders>
          </w:tcPr>
          <w:p w:rsidR="004A4FB4"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1306" w:type="dxa"/>
            <w:tcBorders>
              <w:left w:val="none" w:sz="0" w:space="0" w:color="auto"/>
              <w:right w:val="none" w:sz="0" w:space="0" w:color="auto"/>
            </w:tcBorders>
          </w:tcPr>
          <w:p w:rsidR="004A4FB4" w:rsidRDefault="004A4FB4"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r>
    </w:tbl>
    <w:p w:rsidR="00925D4A" w:rsidRPr="004A4FB4" w:rsidRDefault="00925D4A" w:rsidP="00373D52">
      <w:pPr>
        <w:spacing w:line="360" w:lineRule="auto"/>
        <w:jc w:val="both"/>
        <w:rPr>
          <w:rFonts w:ascii="Arial" w:hAnsi="Arial" w:cs="Arial"/>
          <w:b/>
          <w:sz w:val="24"/>
          <w:szCs w:val="24"/>
        </w:rPr>
      </w:pPr>
      <w:r w:rsidRPr="00CB6629">
        <w:rPr>
          <w:rFonts w:ascii="Arial" w:hAnsi="Arial" w:cs="Arial"/>
          <w:sz w:val="24"/>
          <w:szCs w:val="24"/>
        </w:rPr>
        <w:t xml:space="preserve">  </w:t>
      </w:r>
      <w:r w:rsidRPr="004A4FB4">
        <w:rPr>
          <w:rFonts w:ascii="Arial" w:hAnsi="Arial" w:cs="Arial"/>
          <w:b/>
          <w:sz w:val="24"/>
          <w:szCs w:val="24"/>
        </w:rPr>
        <w:t xml:space="preserve">Fuente: test MMSE  </w:t>
      </w:r>
    </w:p>
    <w:p w:rsidR="0071663C" w:rsidRDefault="00634241" w:rsidP="00373D52">
      <w:pPr>
        <w:spacing w:line="360" w:lineRule="auto"/>
        <w:jc w:val="both"/>
        <w:rPr>
          <w:rFonts w:ascii="Arial" w:hAnsi="Arial" w:cs="Arial"/>
          <w:sz w:val="24"/>
          <w:szCs w:val="24"/>
        </w:rPr>
      </w:pPr>
      <w:r>
        <w:rPr>
          <w:rFonts w:ascii="Arial" w:hAnsi="Arial" w:cs="Arial"/>
          <w:sz w:val="24"/>
          <w:szCs w:val="24"/>
        </w:rPr>
        <w:lastRenderedPageBreak/>
        <w:t>En la Tabla tres</w:t>
      </w:r>
      <w:r w:rsidR="00925D4A" w:rsidRPr="00CB6629">
        <w:rPr>
          <w:rFonts w:ascii="Arial" w:hAnsi="Arial" w:cs="Arial"/>
          <w:sz w:val="24"/>
          <w:szCs w:val="24"/>
        </w:rPr>
        <w:t>, se observa un predomini</w:t>
      </w:r>
      <w:r w:rsidR="00E5258C">
        <w:rPr>
          <w:rFonts w:ascii="Arial" w:hAnsi="Arial" w:cs="Arial"/>
          <w:sz w:val="24"/>
          <w:szCs w:val="24"/>
        </w:rPr>
        <w:t xml:space="preserve">o de afectación de la memoria </w:t>
      </w:r>
      <w:r w:rsidR="00925D4A" w:rsidRPr="00CB6629">
        <w:rPr>
          <w:rFonts w:ascii="Arial" w:hAnsi="Arial" w:cs="Arial"/>
          <w:sz w:val="24"/>
          <w:szCs w:val="24"/>
        </w:rPr>
        <w:t xml:space="preserve">mediata para los pacientes del </w:t>
      </w:r>
      <w:r w:rsidR="00E5258C">
        <w:rPr>
          <w:rFonts w:ascii="Arial" w:hAnsi="Arial" w:cs="Arial"/>
          <w:sz w:val="24"/>
          <w:szCs w:val="24"/>
        </w:rPr>
        <w:t>sexo femenino con un total de 11 pacientes para un 22</w:t>
      </w:r>
      <w:r w:rsidR="00925D4A" w:rsidRPr="00CB6629">
        <w:rPr>
          <w:rFonts w:ascii="Arial" w:hAnsi="Arial" w:cs="Arial"/>
          <w:sz w:val="24"/>
          <w:szCs w:val="24"/>
        </w:rPr>
        <w:t xml:space="preserve"> % del to</w:t>
      </w:r>
      <w:r w:rsidR="00E3049E">
        <w:rPr>
          <w:rFonts w:ascii="Arial" w:hAnsi="Arial" w:cs="Arial"/>
          <w:sz w:val="24"/>
          <w:szCs w:val="24"/>
        </w:rPr>
        <w:t>tal</w:t>
      </w:r>
      <w:r w:rsidR="00E5258C">
        <w:rPr>
          <w:rFonts w:ascii="Arial" w:hAnsi="Arial" w:cs="Arial"/>
          <w:sz w:val="24"/>
          <w:szCs w:val="24"/>
        </w:rPr>
        <w:t xml:space="preserve"> muy cerca del deterioro de la memoria inmediata con 10 individuos para un 20%</w:t>
      </w:r>
      <w:r w:rsidR="00BA1EEC">
        <w:rPr>
          <w:rFonts w:ascii="Arial" w:hAnsi="Arial" w:cs="Arial"/>
          <w:sz w:val="24"/>
          <w:szCs w:val="24"/>
        </w:rPr>
        <w:t xml:space="preserve">. </w:t>
      </w:r>
    </w:p>
    <w:p w:rsidR="00925D4A" w:rsidRDefault="00E3049E" w:rsidP="00373D52">
      <w:pPr>
        <w:spacing w:line="360" w:lineRule="auto"/>
        <w:jc w:val="both"/>
        <w:rPr>
          <w:rFonts w:ascii="Arial" w:hAnsi="Arial" w:cs="Arial"/>
          <w:sz w:val="24"/>
          <w:szCs w:val="24"/>
        </w:rPr>
      </w:pPr>
      <w:r>
        <w:rPr>
          <w:rFonts w:ascii="Arial" w:hAnsi="Arial" w:cs="Arial"/>
          <w:sz w:val="24"/>
          <w:szCs w:val="24"/>
        </w:rPr>
        <w:t>Tabla</w:t>
      </w:r>
      <w:r w:rsidR="00634241">
        <w:rPr>
          <w:rFonts w:ascii="Arial" w:hAnsi="Arial" w:cs="Arial"/>
          <w:sz w:val="24"/>
          <w:szCs w:val="24"/>
        </w:rPr>
        <w:t xml:space="preserve"> 4</w:t>
      </w:r>
      <w:r w:rsidR="00925D4A" w:rsidRPr="00CB6629">
        <w:rPr>
          <w:rFonts w:ascii="Arial" w:hAnsi="Arial" w:cs="Arial"/>
          <w:sz w:val="24"/>
          <w:szCs w:val="24"/>
        </w:rPr>
        <w:t xml:space="preserve">. Grado de deterioro cognitivo en adultos mayores  de acuerdo al sexo. CMF 9 Policlínico “Mario Gutiérrez A”  </w:t>
      </w:r>
    </w:p>
    <w:tbl>
      <w:tblPr>
        <w:tblStyle w:val="Sombread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01"/>
        <w:gridCol w:w="1559"/>
        <w:gridCol w:w="1276"/>
        <w:gridCol w:w="1276"/>
      </w:tblGrid>
      <w:tr w:rsidR="00E3049E" w:rsidTr="00115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left w:val="none" w:sz="0" w:space="0" w:color="auto"/>
              <w:bottom w:val="none" w:sz="0" w:space="0" w:color="auto"/>
              <w:right w:val="none" w:sz="0" w:space="0" w:color="auto"/>
            </w:tcBorders>
          </w:tcPr>
          <w:p w:rsidR="00E3049E" w:rsidRDefault="00E3049E" w:rsidP="00E3049E">
            <w:pPr>
              <w:rPr>
                <w:rFonts w:ascii="Arial" w:hAnsi="Arial" w:cs="Arial"/>
                <w:sz w:val="24"/>
                <w:szCs w:val="24"/>
              </w:rPr>
            </w:pPr>
            <w:r w:rsidRPr="00CB6629">
              <w:rPr>
                <w:rFonts w:ascii="Arial" w:hAnsi="Arial" w:cs="Arial"/>
                <w:sz w:val="24"/>
                <w:szCs w:val="24"/>
              </w:rPr>
              <w:t xml:space="preserve">Grado de </w:t>
            </w:r>
            <w:r>
              <w:rPr>
                <w:rFonts w:ascii="Arial" w:hAnsi="Arial" w:cs="Arial"/>
                <w:sz w:val="24"/>
                <w:szCs w:val="24"/>
              </w:rPr>
              <w:t xml:space="preserve">deterioro </w:t>
            </w:r>
            <w:r w:rsidRPr="00CB6629">
              <w:rPr>
                <w:rFonts w:ascii="Arial" w:hAnsi="Arial" w:cs="Arial"/>
                <w:sz w:val="24"/>
                <w:szCs w:val="24"/>
              </w:rPr>
              <w:t>cognitivo</w:t>
            </w:r>
          </w:p>
        </w:tc>
        <w:tc>
          <w:tcPr>
            <w:tcW w:w="1701" w:type="dxa"/>
            <w:tcBorders>
              <w:top w:val="none" w:sz="0" w:space="0" w:color="auto"/>
              <w:left w:val="none" w:sz="0" w:space="0" w:color="auto"/>
              <w:bottom w:val="none" w:sz="0" w:space="0" w:color="auto"/>
              <w:right w:val="none" w:sz="0" w:space="0" w:color="auto"/>
            </w:tcBorders>
          </w:tcPr>
          <w:p w:rsidR="00E3049E" w:rsidRDefault="00E3049E" w:rsidP="00E3049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M</w:t>
            </w:r>
            <w:r>
              <w:rPr>
                <w:rFonts w:ascii="Arial" w:hAnsi="Arial" w:cs="Arial"/>
                <w:sz w:val="24"/>
                <w:szCs w:val="24"/>
              </w:rPr>
              <w:t>asculino</w:t>
            </w:r>
            <w:r w:rsidRPr="00CB6629">
              <w:rPr>
                <w:rFonts w:ascii="Arial" w:hAnsi="Arial" w:cs="Arial"/>
                <w:sz w:val="24"/>
                <w:szCs w:val="24"/>
              </w:rPr>
              <w:t xml:space="preserve"> </w:t>
            </w:r>
          </w:p>
        </w:tc>
        <w:tc>
          <w:tcPr>
            <w:tcW w:w="1559" w:type="dxa"/>
            <w:tcBorders>
              <w:top w:val="none" w:sz="0" w:space="0" w:color="auto"/>
              <w:left w:val="none" w:sz="0" w:space="0" w:color="auto"/>
              <w:bottom w:val="none" w:sz="0" w:space="0" w:color="auto"/>
              <w:right w:val="none" w:sz="0" w:space="0" w:color="auto"/>
            </w:tcBorders>
          </w:tcPr>
          <w:p w:rsidR="00E3049E" w:rsidRDefault="00E3049E" w:rsidP="00E3049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Femenino</w:t>
            </w:r>
          </w:p>
        </w:tc>
        <w:tc>
          <w:tcPr>
            <w:tcW w:w="1276" w:type="dxa"/>
            <w:tcBorders>
              <w:top w:val="none" w:sz="0" w:space="0" w:color="auto"/>
              <w:left w:val="none" w:sz="0" w:space="0" w:color="auto"/>
              <w:bottom w:val="none" w:sz="0" w:space="0" w:color="auto"/>
              <w:right w:val="none" w:sz="0" w:space="0" w:color="auto"/>
            </w:tcBorders>
          </w:tcPr>
          <w:p w:rsidR="00E3049E" w:rsidRDefault="00E3049E" w:rsidP="00E3049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 xml:space="preserve">Total </w:t>
            </w:r>
          </w:p>
        </w:tc>
        <w:tc>
          <w:tcPr>
            <w:tcW w:w="1276" w:type="dxa"/>
            <w:tcBorders>
              <w:top w:val="none" w:sz="0" w:space="0" w:color="auto"/>
              <w:left w:val="none" w:sz="0" w:space="0" w:color="auto"/>
              <w:bottom w:val="none" w:sz="0" w:space="0" w:color="auto"/>
              <w:right w:val="none" w:sz="0" w:space="0" w:color="auto"/>
            </w:tcBorders>
          </w:tcPr>
          <w:p w:rsidR="00E3049E" w:rsidRDefault="00E3049E" w:rsidP="00373D5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B6629">
              <w:rPr>
                <w:rFonts w:ascii="Arial" w:hAnsi="Arial" w:cs="Arial"/>
                <w:sz w:val="24"/>
                <w:szCs w:val="24"/>
              </w:rPr>
              <w:t>%</w:t>
            </w:r>
          </w:p>
        </w:tc>
      </w:tr>
      <w:tr w:rsidR="00E3049E"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left w:val="none" w:sz="0" w:space="0" w:color="auto"/>
              <w:right w:val="none" w:sz="0" w:space="0" w:color="auto"/>
            </w:tcBorders>
          </w:tcPr>
          <w:p w:rsidR="00E3049E" w:rsidRDefault="00E3049E" w:rsidP="00373D52">
            <w:pPr>
              <w:spacing w:line="360" w:lineRule="auto"/>
              <w:jc w:val="both"/>
              <w:rPr>
                <w:rFonts w:ascii="Arial" w:hAnsi="Arial" w:cs="Arial"/>
                <w:sz w:val="24"/>
                <w:szCs w:val="24"/>
              </w:rPr>
            </w:pPr>
            <w:r w:rsidRPr="00CB6629">
              <w:rPr>
                <w:rFonts w:ascii="Arial" w:hAnsi="Arial" w:cs="Arial"/>
                <w:sz w:val="24"/>
                <w:szCs w:val="24"/>
              </w:rPr>
              <w:t>Leve</w:t>
            </w:r>
          </w:p>
        </w:tc>
        <w:tc>
          <w:tcPr>
            <w:tcW w:w="1701" w:type="dxa"/>
            <w:tcBorders>
              <w:left w:val="none" w:sz="0" w:space="0" w:color="auto"/>
              <w:right w:val="none" w:sz="0" w:space="0" w:color="auto"/>
            </w:tcBorders>
          </w:tcPr>
          <w:p w:rsidR="00E3049E" w:rsidRDefault="00E3049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9</w:t>
            </w:r>
          </w:p>
        </w:tc>
        <w:tc>
          <w:tcPr>
            <w:tcW w:w="1559" w:type="dxa"/>
            <w:tcBorders>
              <w:left w:val="none" w:sz="0" w:space="0" w:color="auto"/>
              <w:right w:val="none" w:sz="0" w:space="0" w:color="auto"/>
            </w:tcBorders>
          </w:tcPr>
          <w:p w:rsidR="00E3049E" w:rsidRDefault="00E3049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10</w:t>
            </w:r>
          </w:p>
        </w:tc>
        <w:tc>
          <w:tcPr>
            <w:tcW w:w="1276" w:type="dxa"/>
            <w:tcBorders>
              <w:left w:val="none" w:sz="0" w:space="0" w:color="auto"/>
              <w:right w:val="none" w:sz="0" w:space="0" w:color="auto"/>
            </w:tcBorders>
          </w:tcPr>
          <w:p w:rsidR="00E3049E" w:rsidRDefault="00E3049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19</w:t>
            </w:r>
          </w:p>
        </w:tc>
        <w:tc>
          <w:tcPr>
            <w:tcW w:w="1276" w:type="dxa"/>
            <w:tcBorders>
              <w:left w:val="none" w:sz="0" w:space="0" w:color="auto"/>
              <w:right w:val="none" w:sz="0" w:space="0" w:color="auto"/>
            </w:tcBorders>
          </w:tcPr>
          <w:p w:rsidR="00E3049E" w:rsidRDefault="00E3049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38</w:t>
            </w:r>
          </w:p>
        </w:tc>
      </w:tr>
      <w:tr w:rsidR="00E3049E" w:rsidTr="00115D66">
        <w:tc>
          <w:tcPr>
            <w:cnfStyle w:val="001000000000" w:firstRow="0" w:lastRow="0" w:firstColumn="1" w:lastColumn="0" w:oddVBand="0" w:evenVBand="0" w:oddHBand="0" w:evenHBand="0" w:firstRowFirstColumn="0" w:firstRowLastColumn="0" w:lastRowFirstColumn="0" w:lastRowLastColumn="0"/>
            <w:tcW w:w="3544" w:type="dxa"/>
          </w:tcPr>
          <w:p w:rsidR="00E3049E" w:rsidRDefault="00E3049E" w:rsidP="00373D52">
            <w:pPr>
              <w:spacing w:line="360" w:lineRule="auto"/>
              <w:jc w:val="both"/>
              <w:rPr>
                <w:rFonts w:ascii="Arial" w:hAnsi="Arial" w:cs="Arial"/>
                <w:sz w:val="24"/>
                <w:szCs w:val="24"/>
              </w:rPr>
            </w:pPr>
            <w:r w:rsidRPr="00CB6629">
              <w:rPr>
                <w:rFonts w:ascii="Arial" w:hAnsi="Arial" w:cs="Arial"/>
                <w:sz w:val="24"/>
                <w:szCs w:val="24"/>
              </w:rPr>
              <w:t>Moderado</w:t>
            </w:r>
          </w:p>
        </w:tc>
        <w:tc>
          <w:tcPr>
            <w:tcW w:w="1701" w:type="dxa"/>
          </w:tcPr>
          <w:p w:rsidR="00E3049E" w:rsidRDefault="00E3049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1559" w:type="dxa"/>
          </w:tcPr>
          <w:p w:rsidR="00E3049E" w:rsidRDefault="00E3049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p>
        </w:tc>
        <w:tc>
          <w:tcPr>
            <w:tcW w:w="1276" w:type="dxa"/>
          </w:tcPr>
          <w:p w:rsidR="00E3049E" w:rsidRDefault="00E3049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11</w:t>
            </w:r>
          </w:p>
        </w:tc>
        <w:tc>
          <w:tcPr>
            <w:tcW w:w="1276" w:type="dxa"/>
          </w:tcPr>
          <w:p w:rsidR="00E3049E" w:rsidRDefault="00E3049E" w:rsidP="00115D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22</w:t>
            </w:r>
          </w:p>
        </w:tc>
      </w:tr>
      <w:tr w:rsidR="00E3049E" w:rsidTr="00115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left w:val="none" w:sz="0" w:space="0" w:color="auto"/>
              <w:right w:val="none" w:sz="0" w:space="0" w:color="auto"/>
            </w:tcBorders>
          </w:tcPr>
          <w:p w:rsidR="00E3049E" w:rsidRDefault="00E3049E" w:rsidP="00373D52">
            <w:pPr>
              <w:spacing w:line="360" w:lineRule="auto"/>
              <w:jc w:val="both"/>
              <w:rPr>
                <w:rFonts w:ascii="Arial" w:hAnsi="Arial" w:cs="Arial"/>
                <w:sz w:val="24"/>
                <w:szCs w:val="24"/>
              </w:rPr>
            </w:pPr>
            <w:r w:rsidRPr="00CB6629">
              <w:rPr>
                <w:rFonts w:ascii="Arial" w:hAnsi="Arial" w:cs="Arial"/>
                <w:sz w:val="24"/>
                <w:szCs w:val="24"/>
              </w:rPr>
              <w:t>Severo</w:t>
            </w:r>
          </w:p>
        </w:tc>
        <w:tc>
          <w:tcPr>
            <w:tcW w:w="1701" w:type="dxa"/>
            <w:tcBorders>
              <w:left w:val="none" w:sz="0" w:space="0" w:color="auto"/>
              <w:right w:val="none" w:sz="0" w:space="0" w:color="auto"/>
            </w:tcBorders>
          </w:tcPr>
          <w:p w:rsidR="00E3049E" w:rsidRDefault="00E3049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1559" w:type="dxa"/>
            <w:tcBorders>
              <w:left w:val="none" w:sz="0" w:space="0" w:color="auto"/>
              <w:right w:val="none" w:sz="0" w:space="0" w:color="auto"/>
            </w:tcBorders>
          </w:tcPr>
          <w:p w:rsidR="00E3049E" w:rsidRDefault="00E3049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276" w:type="dxa"/>
            <w:tcBorders>
              <w:left w:val="none" w:sz="0" w:space="0" w:color="auto"/>
              <w:right w:val="none" w:sz="0" w:space="0" w:color="auto"/>
            </w:tcBorders>
          </w:tcPr>
          <w:p w:rsidR="00E3049E" w:rsidRDefault="00E3049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1276" w:type="dxa"/>
            <w:tcBorders>
              <w:left w:val="none" w:sz="0" w:space="0" w:color="auto"/>
              <w:right w:val="none" w:sz="0" w:space="0" w:color="auto"/>
            </w:tcBorders>
          </w:tcPr>
          <w:p w:rsidR="00E3049E" w:rsidRDefault="00E3049E" w:rsidP="00115D6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w:t>
            </w:r>
          </w:p>
        </w:tc>
      </w:tr>
    </w:tbl>
    <w:p w:rsidR="00925D4A" w:rsidRPr="00E3049E" w:rsidRDefault="00925D4A" w:rsidP="00373D52">
      <w:pPr>
        <w:spacing w:line="360" w:lineRule="auto"/>
        <w:jc w:val="both"/>
        <w:rPr>
          <w:rFonts w:ascii="Arial" w:hAnsi="Arial" w:cs="Arial"/>
          <w:b/>
          <w:sz w:val="24"/>
          <w:szCs w:val="24"/>
        </w:rPr>
      </w:pPr>
      <w:r w:rsidRPr="00CB6629">
        <w:rPr>
          <w:rFonts w:ascii="Arial" w:hAnsi="Arial" w:cs="Arial"/>
          <w:sz w:val="24"/>
          <w:szCs w:val="24"/>
        </w:rPr>
        <w:t xml:space="preserve"> </w:t>
      </w:r>
      <w:r w:rsidRPr="00E3049E">
        <w:rPr>
          <w:rFonts w:ascii="Arial" w:hAnsi="Arial" w:cs="Arial"/>
          <w:b/>
          <w:sz w:val="24"/>
          <w:szCs w:val="24"/>
        </w:rPr>
        <w:t xml:space="preserve">Fuente: test MMSE  </w:t>
      </w:r>
    </w:p>
    <w:p w:rsidR="00925D4A" w:rsidRPr="00CB6629" w:rsidRDefault="007A65E9" w:rsidP="00373D52">
      <w:pPr>
        <w:spacing w:line="360" w:lineRule="auto"/>
        <w:jc w:val="both"/>
        <w:rPr>
          <w:rFonts w:ascii="Arial" w:hAnsi="Arial" w:cs="Arial"/>
          <w:sz w:val="24"/>
          <w:szCs w:val="24"/>
        </w:rPr>
      </w:pPr>
      <w:r>
        <w:rPr>
          <w:rFonts w:ascii="Arial" w:hAnsi="Arial" w:cs="Arial"/>
          <w:sz w:val="24"/>
          <w:szCs w:val="24"/>
        </w:rPr>
        <w:t xml:space="preserve">   </w:t>
      </w:r>
    </w:p>
    <w:p w:rsidR="00925D4A" w:rsidRDefault="00634241" w:rsidP="00373D52">
      <w:pPr>
        <w:spacing w:line="360" w:lineRule="auto"/>
        <w:jc w:val="both"/>
        <w:rPr>
          <w:rFonts w:ascii="Arial" w:hAnsi="Arial" w:cs="Arial"/>
          <w:sz w:val="24"/>
          <w:szCs w:val="24"/>
        </w:rPr>
      </w:pPr>
      <w:r>
        <w:rPr>
          <w:rFonts w:ascii="Arial" w:hAnsi="Arial" w:cs="Arial"/>
          <w:sz w:val="24"/>
          <w:szCs w:val="24"/>
        </w:rPr>
        <w:t>En el análisis de la Tabla cuatro,</w:t>
      </w:r>
      <w:r w:rsidR="000B0E93">
        <w:rPr>
          <w:rFonts w:ascii="Arial" w:hAnsi="Arial" w:cs="Arial"/>
          <w:sz w:val="24"/>
          <w:szCs w:val="24"/>
        </w:rPr>
        <w:t xml:space="preserve"> </w:t>
      </w:r>
      <w:r w:rsidR="00925D4A" w:rsidRPr="00CB6629">
        <w:rPr>
          <w:rFonts w:ascii="Arial" w:hAnsi="Arial" w:cs="Arial"/>
          <w:sz w:val="24"/>
          <w:szCs w:val="24"/>
        </w:rPr>
        <w:t>se pudo apreciar que predominó el deterioro cognitivo leve en ambos sexos con un total de 19 pacientes lo cual representa un 38 % del tot</w:t>
      </w:r>
      <w:r w:rsidR="000B0E93">
        <w:rPr>
          <w:rFonts w:ascii="Arial" w:hAnsi="Arial" w:cs="Arial"/>
          <w:sz w:val="24"/>
          <w:szCs w:val="24"/>
        </w:rPr>
        <w:t>al</w:t>
      </w:r>
      <w:r w:rsidR="00925D4A" w:rsidRPr="00CB6629">
        <w:rPr>
          <w:rFonts w:ascii="Arial" w:hAnsi="Arial" w:cs="Arial"/>
          <w:sz w:val="24"/>
          <w:szCs w:val="24"/>
        </w:rPr>
        <w:t xml:space="preserve">. </w:t>
      </w:r>
    </w:p>
    <w:p w:rsidR="00925D4A" w:rsidRPr="000B7FF3" w:rsidRDefault="00A772DF" w:rsidP="00373D52">
      <w:pPr>
        <w:spacing w:line="360" w:lineRule="auto"/>
        <w:jc w:val="both"/>
        <w:rPr>
          <w:rFonts w:ascii="Arial" w:hAnsi="Arial" w:cs="Arial"/>
          <w:b/>
          <w:sz w:val="24"/>
          <w:szCs w:val="24"/>
        </w:rPr>
      </w:pPr>
      <w:r w:rsidRPr="000B7FF3">
        <w:rPr>
          <w:rFonts w:ascii="Arial" w:hAnsi="Arial" w:cs="Arial"/>
          <w:b/>
          <w:sz w:val="24"/>
          <w:szCs w:val="24"/>
        </w:rPr>
        <w:t>Discusión:</w:t>
      </w:r>
      <w:r w:rsidR="00925D4A" w:rsidRPr="000B7FF3">
        <w:rPr>
          <w:rFonts w:ascii="Arial" w:hAnsi="Arial" w:cs="Arial"/>
          <w:b/>
          <w:sz w:val="24"/>
          <w:szCs w:val="24"/>
        </w:rPr>
        <w:t xml:space="preserve"> </w:t>
      </w:r>
    </w:p>
    <w:p w:rsidR="00A772DF" w:rsidRPr="003E177E" w:rsidRDefault="00BA1EEC" w:rsidP="00A772DF">
      <w:pPr>
        <w:spacing w:line="360" w:lineRule="auto"/>
        <w:jc w:val="both"/>
        <w:rPr>
          <w:rFonts w:ascii="Arial" w:hAnsi="Arial" w:cs="Arial"/>
          <w:sz w:val="24"/>
          <w:szCs w:val="24"/>
          <w:vertAlign w:val="superscript"/>
        </w:rPr>
      </w:pPr>
      <w:r>
        <w:rPr>
          <w:rFonts w:ascii="Arial" w:hAnsi="Arial" w:cs="Arial"/>
          <w:sz w:val="24"/>
          <w:szCs w:val="24"/>
        </w:rPr>
        <w:t>En la tabla uno de los 50 pacientes estudiados, 33 de ellos presentaron</w:t>
      </w:r>
      <w:r w:rsidR="007A6BA8">
        <w:rPr>
          <w:rFonts w:ascii="Arial" w:hAnsi="Arial" w:cs="Arial"/>
          <w:sz w:val="24"/>
          <w:szCs w:val="24"/>
        </w:rPr>
        <w:t xml:space="preserve"> deterioro</w:t>
      </w:r>
      <w:r w:rsidR="00C47735">
        <w:rPr>
          <w:rFonts w:ascii="Arial" w:hAnsi="Arial" w:cs="Arial"/>
          <w:sz w:val="24"/>
          <w:szCs w:val="24"/>
        </w:rPr>
        <w:t xml:space="preserve"> </w:t>
      </w:r>
      <w:r w:rsidR="007A6BA8">
        <w:rPr>
          <w:rFonts w:ascii="Arial" w:hAnsi="Arial" w:cs="Arial"/>
          <w:sz w:val="24"/>
          <w:szCs w:val="24"/>
        </w:rPr>
        <w:t>cognitivo para</w:t>
      </w:r>
      <w:r w:rsidR="00C47735">
        <w:rPr>
          <w:rFonts w:ascii="Arial" w:hAnsi="Arial" w:cs="Arial"/>
          <w:sz w:val="24"/>
          <w:szCs w:val="24"/>
        </w:rPr>
        <w:t xml:space="preserve"> </w:t>
      </w:r>
      <w:r w:rsidR="007A6BA8">
        <w:rPr>
          <w:rFonts w:ascii="Arial" w:hAnsi="Arial" w:cs="Arial"/>
          <w:sz w:val="24"/>
          <w:szCs w:val="24"/>
        </w:rPr>
        <w:t>un 66%</w:t>
      </w:r>
      <w:r w:rsidR="00824506">
        <w:rPr>
          <w:rFonts w:ascii="Arial" w:hAnsi="Arial" w:cs="Arial"/>
          <w:sz w:val="24"/>
          <w:szCs w:val="24"/>
        </w:rPr>
        <w:t>, con predominio en el</w:t>
      </w:r>
      <w:r w:rsidR="0071663C">
        <w:rPr>
          <w:rFonts w:ascii="Arial" w:hAnsi="Arial" w:cs="Arial"/>
          <w:sz w:val="24"/>
          <w:szCs w:val="24"/>
        </w:rPr>
        <w:t xml:space="preserve"> sexo femenino con 18 pacientes,</w:t>
      </w:r>
      <w:r w:rsidR="00A772DF" w:rsidRPr="00F9000F">
        <w:rPr>
          <w:rFonts w:ascii="Arial" w:hAnsi="Arial" w:cs="Arial"/>
          <w:sz w:val="24"/>
          <w:szCs w:val="24"/>
        </w:rPr>
        <w:t xml:space="preserve"> este resultado coincide con un estudio realizado por Teresa </w:t>
      </w:r>
      <w:proofErr w:type="spellStart"/>
      <w:r w:rsidR="00A772DF" w:rsidRPr="00F9000F">
        <w:rPr>
          <w:rFonts w:ascii="Arial" w:hAnsi="Arial" w:cs="Arial"/>
          <w:sz w:val="24"/>
          <w:szCs w:val="24"/>
        </w:rPr>
        <w:t>Fonte</w:t>
      </w:r>
      <w:proofErr w:type="spellEnd"/>
      <w:r w:rsidR="00A772DF" w:rsidRPr="00F9000F">
        <w:rPr>
          <w:rFonts w:ascii="Arial" w:hAnsi="Arial" w:cs="Arial"/>
          <w:sz w:val="24"/>
          <w:szCs w:val="24"/>
        </w:rPr>
        <w:t xml:space="preserve"> Sevillano para la Revista Cubana de Medicina Vol.59 en La Habana 2020 donde existe una prevalencia del deterioro cognitivo en mujeres de la tercera edad</w:t>
      </w:r>
      <w:r w:rsidR="003E177E">
        <w:rPr>
          <w:rFonts w:ascii="Arial" w:hAnsi="Arial" w:cs="Arial"/>
          <w:sz w:val="24"/>
          <w:szCs w:val="24"/>
        </w:rPr>
        <w:t xml:space="preserve">. </w:t>
      </w:r>
      <w:r w:rsidR="003E177E" w:rsidRPr="003E177E">
        <w:rPr>
          <w:rFonts w:ascii="Arial" w:hAnsi="Arial" w:cs="Arial"/>
          <w:sz w:val="24"/>
          <w:szCs w:val="24"/>
          <w:vertAlign w:val="superscript"/>
        </w:rPr>
        <w:t>7</w:t>
      </w:r>
    </w:p>
    <w:p w:rsidR="00A772DF" w:rsidRPr="00F9000F" w:rsidRDefault="00A772DF" w:rsidP="00A772DF">
      <w:pPr>
        <w:spacing w:line="360" w:lineRule="auto"/>
        <w:jc w:val="both"/>
        <w:rPr>
          <w:rFonts w:ascii="Arial" w:hAnsi="Arial" w:cs="Arial"/>
          <w:sz w:val="24"/>
          <w:szCs w:val="24"/>
        </w:rPr>
      </w:pPr>
      <w:r w:rsidRPr="00F9000F">
        <w:rPr>
          <w:rFonts w:ascii="Arial" w:hAnsi="Arial" w:cs="Arial"/>
          <w:sz w:val="24"/>
          <w:szCs w:val="24"/>
        </w:rPr>
        <w:t>La</w:t>
      </w:r>
      <w:r w:rsidR="00824506" w:rsidRPr="00F9000F">
        <w:rPr>
          <w:rFonts w:ascii="Arial" w:hAnsi="Arial" w:cs="Arial"/>
          <w:sz w:val="24"/>
          <w:szCs w:val="24"/>
        </w:rPr>
        <w:t>s</w:t>
      </w:r>
      <w:r w:rsidRPr="00F9000F">
        <w:rPr>
          <w:rFonts w:ascii="Arial" w:hAnsi="Arial" w:cs="Arial"/>
          <w:sz w:val="24"/>
          <w:szCs w:val="24"/>
        </w:rPr>
        <w:t xml:space="preserve"> autora</w:t>
      </w:r>
      <w:r w:rsidR="00824506" w:rsidRPr="00F9000F">
        <w:rPr>
          <w:rFonts w:ascii="Arial" w:hAnsi="Arial" w:cs="Arial"/>
          <w:sz w:val="24"/>
          <w:szCs w:val="24"/>
        </w:rPr>
        <w:t>s</w:t>
      </w:r>
      <w:r w:rsidRPr="00F9000F">
        <w:rPr>
          <w:rFonts w:ascii="Arial" w:hAnsi="Arial" w:cs="Arial"/>
          <w:sz w:val="24"/>
          <w:szCs w:val="24"/>
        </w:rPr>
        <w:t xml:space="preserve"> de este estudio considera que esto se  debe a que históricamente antes del triunfo de la Revolución Cubana en la país existía un elevado pensamiento machista en cuanto al papel de la mujer en la sociedad, las cuales se dedicaban prácticamente al cuidado del hogar y la familia, y muchas abandonaban los estudios a temprana </w:t>
      </w:r>
      <w:r w:rsidR="00824506" w:rsidRPr="00F9000F">
        <w:rPr>
          <w:rFonts w:ascii="Arial" w:hAnsi="Arial" w:cs="Arial"/>
          <w:sz w:val="24"/>
          <w:szCs w:val="24"/>
        </w:rPr>
        <w:t>edad, lo cual no daba espacio el</w:t>
      </w:r>
      <w:r w:rsidRPr="00F9000F">
        <w:rPr>
          <w:rFonts w:ascii="Arial" w:hAnsi="Arial" w:cs="Arial"/>
          <w:sz w:val="24"/>
          <w:szCs w:val="24"/>
        </w:rPr>
        <w:t xml:space="preserve"> desarrollo intelectual ni profesional de las mismas. </w:t>
      </w:r>
    </w:p>
    <w:p w:rsidR="003F5D8F" w:rsidRPr="00F9000F" w:rsidRDefault="00A772DF" w:rsidP="00A772DF">
      <w:pPr>
        <w:spacing w:line="360" w:lineRule="auto"/>
        <w:jc w:val="both"/>
        <w:rPr>
          <w:rFonts w:ascii="Arial" w:hAnsi="Arial" w:cs="Arial"/>
          <w:sz w:val="24"/>
          <w:szCs w:val="24"/>
        </w:rPr>
      </w:pPr>
      <w:r w:rsidRPr="00F9000F">
        <w:rPr>
          <w:rFonts w:ascii="Arial" w:hAnsi="Arial" w:cs="Arial"/>
          <w:sz w:val="24"/>
          <w:szCs w:val="24"/>
        </w:rPr>
        <w:t xml:space="preserve">Afortunadamente en la actualidad es prioridad y principio de nuestra Constitución la igualdad de deberes y derechos de género. Además en mayor proporción mujeres que sobrepasan los 65 años de edad, la disminución de estrógenos a edades avanzadas, predisposición a la depresión, entre otras. </w:t>
      </w:r>
    </w:p>
    <w:p w:rsidR="00A772DF" w:rsidRPr="00F9000F" w:rsidRDefault="003F5D8F" w:rsidP="00A772DF">
      <w:pPr>
        <w:spacing w:line="360" w:lineRule="auto"/>
        <w:jc w:val="both"/>
        <w:rPr>
          <w:rFonts w:ascii="Arial" w:hAnsi="Arial" w:cs="Arial"/>
          <w:sz w:val="24"/>
          <w:szCs w:val="24"/>
        </w:rPr>
      </w:pPr>
      <w:r w:rsidRPr="00F9000F">
        <w:rPr>
          <w:rFonts w:ascii="Arial" w:hAnsi="Arial" w:cs="Arial"/>
          <w:sz w:val="24"/>
          <w:szCs w:val="24"/>
        </w:rPr>
        <w:t xml:space="preserve">En la Tabla 2 </w:t>
      </w:r>
      <w:r w:rsidR="00F9000F" w:rsidRPr="00F9000F">
        <w:rPr>
          <w:rFonts w:ascii="Arial" w:hAnsi="Arial" w:cs="Arial"/>
          <w:sz w:val="24"/>
          <w:szCs w:val="24"/>
        </w:rPr>
        <w:t xml:space="preserve">se evidencia como principal factor de riesgo al deterioro cognitivo, la Hipertensión Arterial, seguida desde muy cerca por el Hábito de fumar. </w:t>
      </w:r>
      <w:r w:rsidR="00A772DF" w:rsidRPr="00F9000F">
        <w:rPr>
          <w:rFonts w:ascii="Arial" w:hAnsi="Arial" w:cs="Arial"/>
          <w:sz w:val="24"/>
          <w:szCs w:val="24"/>
        </w:rPr>
        <w:t xml:space="preserve">Autores </w:t>
      </w:r>
      <w:r w:rsidR="00A772DF" w:rsidRPr="00F9000F">
        <w:rPr>
          <w:rFonts w:ascii="Arial" w:hAnsi="Arial" w:cs="Arial"/>
          <w:sz w:val="24"/>
          <w:szCs w:val="24"/>
        </w:rPr>
        <w:lastRenderedPageBreak/>
        <w:t>internacionales concuerdan con que la Hipertensión arterial, el hábito de fumar, la Cardiopatía isquémica,  las  Enfermedades  cardiovasculares  y  Diabetes  Mellitus,  se  relacionan  por  múltiples mecanismos que pueden explicar su asociación con el declinar cognitivo. Estos incluyen; el daño vascular, la inflamación, la resistencia periférica a la ins</w:t>
      </w:r>
      <w:r w:rsidR="003E177E">
        <w:rPr>
          <w:rFonts w:ascii="Arial" w:hAnsi="Arial" w:cs="Arial"/>
          <w:sz w:val="24"/>
          <w:szCs w:val="24"/>
        </w:rPr>
        <w:t xml:space="preserve">ulina y la hiperinsulinemia. </w:t>
      </w:r>
      <w:r w:rsidR="003E177E" w:rsidRPr="003E177E">
        <w:rPr>
          <w:rFonts w:ascii="Arial" w:hAnsi="Arial" w:cs="Arial"/>
          <w:sz w:val="24"/>
          <w:szCs w:val="24"/>
          <w:vertAlign w:val="superscript"/>
        </w:rPr>
        <w:t>8</w:t>
      </w:r>
      <w:r w:rsidR="00A772DF" w:rsidRPr="00F9000F">
        <w:rPr>
          <w:rFonts w:ascii="Arial" w:hAnsi="Arial" w:cs="Arial"/>
          <w:sz w:val="24"/>
          <w:szCs w:val="24"/>
        </w:rPr>
        <w:t xml:space="preserve"> </w:t>
      </w:r>
    </w:p>
    <w:p w:rsidR="00A772DF" w:rsidRDefault="00824506" w:rsidP="00A772DF">
      <w:pPr>
        <w:spacing w:line="360" w:lineRule="auto"/>
        <w:jc w:val="both"/>
        <w:rPr>
          <w:rFonts w:ascii="Arial" w:hAnsi="Arial" w:cs="Arial"/>
          <w:sz w:val="24"/>
          <w:szCs w:val="24"/>
        </w:rPr>
      </w:pPr>
      <w:r w:rsidRPr="00F9000F">
        <w:rPr>
          <w:rFonts w:ascii="Arial" w:hAnsi="Arial" w:cs="Arial"/>
          <w:sz w:val="24"/>
          <w:szCs w:val="24"/>
        </w:rPr>
        <w:t>No obstante</w:t>
      </w:r>
      <w:r w:rsidR="00A772DF" w:rsidRPr="00F9000F">
        <w:rPr>
          <w:rFonts w:ascii="Arial" w:hAnsi="Arial" w:cs="Arial"/>
          <w:sz w:val="24"/>
          <w:szCs w:val="24"/>
        </w:rPr>
        <w:t>, en nuestro estudio se evidenciaron asociaciones significativas entre el deterioro cognitivo y estas variables. Estos resultados pueden ser consecuencia de las características de nuestro sistema nacional de salud pública, donde se prioriza, entre otros, el Programa de atención al Adulto mayor, asistencia social y discapacidad; lo que permite un mayor y mejor control así como una disminución del riesgo con mejor salud cardiovascular, con la detección precoz y tratamiento oportuno de Hipertensión Arterial, Cardiopatía Isquémica, Diabetes Mellitus y enfermedades Cerebro vasculares.</w:t>
      </w:r>
    </w:p>
    <w:p w:rsidR="00437F37" w:rsidRPr="00437F37" w:rsidRDefault="00437F37" w:rsidP="00A772DF">
      <w:pPr>
        <w:spacing w:line="360" w:lineRule="auto"/>
        <w:jc w:val="both"/>
        <w:rPr>
          <w:rFonts w:ascii="Arial" w:hAnsi="Arial" w:cs="Arial"/>
          <w:sz w:val="24"/>
          <w:szCs w:val="24"/>
        </w:rPr>
      </w:pPr>
      <w:r>
        <w:rPr>
          <w:rFonts w:ascii="Arial" w:hAnsi="Arial" w:cs="Arial"/>
          <w:sz w:val="24"/>
          <w:szCs w:val="24"/>
        </w:rPr>
        <w:t>En las tablas tres y cuatro, que tratan sobre la esfera cognitiva y el grado de</w:t>
      </w:r>
      <w:r w:rsidR="00E5258C">
        <w:rPr>
          <w:rFonts w:ascii="Arial" w:hAnsi="Arial" w:cs="Arial"/>
          <w:sz w:val="24"/>
          <w:szCs w:val="24"/>
        </w:rPr>
        <w:t xml:space="preserve"> </w:t>
      </w:r>
      <w:r>
        <w:rPr>
          <w:rFonts w:ascii="Arial" w:hAnsi="Arial" w:cs="Arial"/>
          <w:sz w:val="24"/>
          <w:szCs w:val="24"/>
        </w:rPr>
        <w:t>deterioro de la misma</w:t>
      </w:r>
      <w:r w:rsidR="00E5258C">
        <w:rPr>
          <w:rFonts w:ascii="Arial" w:hAnsi="Arial" w:cs="Arial"/>
          <w:sz w:val="24"/>
          <w:szCs w:val="24"/>
        </w:rPr>
        <w:t>,</w:t>
      </w:r>
      <w:r w:rsidR="00D83B7C">
        <w:rPr>
          <w:rFonts w:ascii="Arial" w:hAnsi="Arial" w:cs="Arial"/>
          <w:sz w:val="24"/>
          <w:szCs w:val="24"/>
        </w:rPr>
        <w:t xml:space="preserve"> se demuestra en este trabajo que hay un deterioro de la memoria mediata e inmediata</w:t>
      </w:r>
      <w:r w:rsidR="00E5258C">
        <w:rPr>
          <w:rFonts w:ascii="Arial" w:hAnsi="Arial" w:cs="Arial"/>
          <w:sz w:val="24"/>
          <w:szCs w:val="24"/>
        </w:rPr>
        <w:t xml:space="preserve"> </w:t>
      </w:r>
      <w:r w:rsidR="00D83B7C">
        <w:rPr>
          <w:rFonts w:ascii="Arial" w:hAnsi="Arial" w:cs="Arial"/>
          <w:sz w:val="24"/>
          <w:szCs w:val="24"/>
        </w:rPr>
        <w:t>y con un grado de deterioro ligero.</w:t>
      </w:r>
    </w:p>
    <w:p w:rsidR="00BA1EEC" w:rsidRPr="00F64B6F" w:rsidRDefault="00BA1EEC" w:rsidP="00BA1EEC">
      <w:pPr>
        <w:spacing w:line="360" w:lineRule="auto"/>
        <w:jc w:val="both"/>
        <w:rPr>
          <w:rFonts w:ascii="Arial" w:hAnsi="Arial" w:cs="Arial"/>
          <w:sz w:val="24"/>
          <w:szCs w:val="24"/>
        </w:rPr>
      </w:pPr>
      <w:r w:rsidRPr="00F64B6F">
        <w:rPr>
          <w:rFonts w:ascii="Arial" w:hAnsi="Arial" w:cs="Arial"/>
          <w:sz w:val="24"/>
          <w:szCs w:val="24"/>
        </w:rPr>
        <w:t>Es descrito por varias literaturas nacionales e internacionales que las alteraciones de las funciones cognitivas pueden variar según el tipo de demencia. En la enfermedad de Alzheimer, por ejemplo, la afectación de la memoria es un requisito indispensable para su diagnóstico. Sin embargo, en los pacientes con deterioro cognitivo de causa vascular la memoria puede no ser la función más afectada, al menos al inicio de la en</w:t>
      </w:r>
      <w:r w:rsidR="003E177E">
        <w:rPr>
          <w:rFonts w:ascii="Arial" w:hAnsi="Arial" w:cs="Arial"/>
          <w:sz w:val="24"/>
          <w:szCs w:val="24"/>
        </w:rPr>
        <w:t xml:space="preserve">fermedad. </w:t>
      </w:r>
      <w:r w:rsidR="003E177E" w:rsidRPr="003E177E">
        <w:rPr>
          <w:rFonts w:ascii="Arial" w:hAnsi="Arial" w:cs="Arial"/>
          <w:sz w:val="24"/>
          <w:szCs w:val="24"/>
          <w:vertAlign w:val="superscript"/>
        </w:rPr>
        <w:t>9</w:t>
      </w:r>
      <w:r w:rsidRPr="003E177E">
        <w:rPr>
          <w:rFonts w:ascii="Arial" w:hAnsi="Arial" w:cs="Arial"/>
          <w:sz w:val="24"/>
          <w:szCs w:val="24"/>
          <w:vertAlign w:val="superscript"/>
        </w:rPr>
        <w:t xml:space="preserve"> </w:t>
      </w:r>
    </w:p>
    <w:p w:rsidR="00A772DF" w:rsidRPr="00F64B6F" w:rsidRDefault="00BA1EEC" w:rsidP="00BA1EEC">
      <w:pPr>
        <w:spacing w:line="360" w:lineRule="auto"/>
        <w:jc w:val="both"/>
        <w:rPr>
          <w:rFonts w:ascii="Arial" w:hAnsi="Arial" w:cs="Arial"/>
          <w:sz w:val="24"/>
          <w:szCs w:val="24"/>
        </w:rPr>
      </w:pPr>
      <w:r w:rsidRPr="00F64B6F">
        <w:rPr>
          <w:rFonts w:ascii="Arial" w:hAnsi="Arial" w:cs="Arial"/>
          <w:sz w:val="24"/>
          <w:szCs w:val="24"/>
        </w:rPr>
        <w:t>La</w:t>
      </w:r>
      <w:r w:rsidR="00F64B6F" w:rsidRPr="00F64B6F">
        <w:rPr>
          <w:rFonts w:ascii="Arial" w:hAnsi="Arial" w:cs="Arial"/>
          <w:sz w:val="24"/>
          <w:szCs w:val="24"/>
        </w:rPr>
        <w:t xml:space="preserve">s </w:t>
      </w:r>
      <w:r w:rsidRPr="00F64B6F">
        <w:rPr>
          <w:rFonts w:ascii="Arial" w:hAnsi="Arial" w:cs="Arial"/>
          <w:sz w:val="24"/>
          <w:szCs w:val="24"/>
        </w:rPr>
        <w:t>autora</w:t>
      </w:r>
      <w:r w:rsidR="00F64B6F" w:rsidRPr="00F64B6F">
        <w:rPr>
          <w:rFonts w:ascii="Arial" w:hAnsi="Arial" w:cs="Arial"/>
          <w:sz w:val="24"/>
          <w:szCs w:val="24"/>
        </w:rPr>
        <w:t>s</w:t>
      </w:r>
      <w:r w:rsidRPr="00F64B6F">
        <w:rPr>
          <w:rFonts w:ascii="Arial" w:hAnsi="Arial" w:cs="Arial"/>
          <w:sz w:val="24"/>
          <w:szCs w:val="24"/>
        </w:rPr>
        <w:t xml:space="preserve"> de esta investigación afirma y coincide con estos criterios de autores, además agrega que según los datos obtenidos en los pacientes estudiados a medida que se produce el envejecimiento se produce una mayor afectación de las funciones cognitivas principalmente la memoria mediata e inmediata.</w:t>
      </w:r>
    </w:p>
    <w:p w:rsidR="00BA1EEC" w:rsidRPr="00F64B6F" w:rsidRDefault="00BA1EEC" w:rsidP="00BA1EEC">
      <w:pPr>
        <w:spacing w:line="360" w:lineRule="auto"/>
        <w:jc w:val="both"/>
        <w:rPr>
          <w:rFonts w:ascii="Arial" w:hAnsi="Arial" w:cs="Arial"/>
          <w:sz w:val="24"/>
          <w:szCs w:val="24"/>
        </w:rPr>
      </w:pPr>
      <w:r w:rsidRPr="00F64B6F">
        <w:rPr>
          <w:rFonts w:ascii="Arial" w:hAnsi="Arial" w:cs="Arial"/>
          <w:sz w:val="24"/>
          <w:szCs w:val="24"/>
        </w:rPr>
        <w:t xml:space="preserve">Autores como Pérez y otros observaron al aplicar la escala en sus estudios que un 67.7% presentó un grado leve de severidad del déficit cognitivo, un 23.2%moderado y un 9.2% severo, algo muy semejante a estos resultados, en los que se detecta mayor frecuencia de </w:t>
      </w:r>
      <w:r w:rsidR="00700AE2">
        <w:rPr>
          <w:rFonts w:ascii="Arial" w:hAnsi="Arial" w:cs="Arial"/>
          <w:sz w:val="24"/>
          <w:szCs w:val="24"/>
        </w:rPr>
        <w:t xml:space="preserve">pacientes en el grado leve. </w:t>
      </w:r>
      <w:r w:rsidR="00700AE2" w:rsidRPr="00700AE2">
        <w:rPr>
          <w:rFonts w:ascii="Arial" w:hAnsi="Arial" w:cs="Arial"/>
          <w:sz w:val="24"/>
          <w:szCs w:val="24"/>
          <w:vertAlign w:val="superscript"/>
        </w:rPr>
        <w:t>10</w:t>
      </w:r>
      <w:r w:rsidR="00700AE2">
        <w:rPr>
          <w:rFonts w:ascii="Arial" w:hAnsi="Arial" w:cs="Arial"/>
          <w:sz w:val="24"/>
          <w:szCs w:val="24"/>
        </w:rPr>
        <w:t xml:space="preserve"> </w:t>
      </w:r>
      <w:r w:rsidRPr="00F64B6F">
        <w:rPr>
          <w:rFonts w:ascii="Arial" w:hAnsi="Arial" w:cs="Arial"/>
          <w:sz w:val="24"/>
          <w:szCs w:val="24"/>
        </w:rPr>
        <w:t>Igualmente en el estudio de Gómez Viera encontraron un 63% de los pacientes con deterioro cognitivo leve y el 18.5% con moderado y severo, lo cual también coinc</w:t>
      </w:r>
      <w:r w:rsidR="00700AE2">
        <w:rPr>
          <w:rFonts w:ascii="Arial" w:hAnsi="Arial" w:cs="Arial"/>
          <w:sz w:val="24"/>
          <w:szCs w:val="24"/>
        </w:rPr>
        <w:t xml:space="preserve">ide con esta investigación. </w:t>
      </w:r>
      <w:r w:rsidR="00700AE2" w:rsidRPr="00700AE2">
        <w:rPr>
          <w:rFonts w:ascii="Arial" w:hAnsi="Arial" w:cs="Arial"/>
          <w:sz w:val="24"/>
          <w:szCs w:val="24"/>
          <w:vertAlign w:val="superscript"/>
        </w:rPr>
        <w:t>11</w:t>
      </w:r>
    </w:p>
    <w:p w:rsidR="001E4EC8" w:rsidRDefault="00BA1EEC" w:rsidP="00373D52">
      <w:pPr>
        <w:spacing w:line="360" w:lineRule="auto"/>
        <w:jc w:val="both"/>
        <w:rPr>
          <w:rFonts w:ascii="Arial" w:hAnsi="Arial" w:cs="Arial"/>
          <w:sz w:val="24"/>
          <w:szCs w:val="24"/>
        </w:rPr>
      </w:pPr>
      <w:r w:rsidRPr="00F64B6F">
        <w:rPr>
          <w:rFonts w:ascii="Arial" w:hAnsi="Arial" w:cs="Arial"/>
          <w:sz w:val="24"/>
          <w:szCs w:val="24"/>
        </w:rPr>
        <w:t>La</w:t>
      </w:r>
      <w:r w:rsidR="00F64B6F" w:rsidRPr="00F64B6F">
        <w:rPr>
          <w:rFonts w:ascii="Arial" w:hAnsi="Arial" w:cs="Arial"/>
          <w:sz w:val="24"/>
          <w:szCs w:val="24"/>
        </w:rPr>
        <w:t>s</w:t>
      </w:r>
      <w:r w:rsidRPr="00F64B6F">
        <w:rPr>
          <w:rFonts w:ascii="Arial" w:hAnsi="Arial" w:cs="Arial"/>
          <w:sz w:val="24"/>
          <w:szCs w:val="24"/>
        </w:rPr>
        <w:t xml:space="preserve"> autora</w:t>
      </w:r>
      <w:r w:rsidR="00F64B6F" w:rsidRPr="00F64B6F">
        <w:rPr>
          <w:rFonts w:ascii="Arial" w:hAnsi="Arial" w:cs="Arial"/>
          <w:sz w:val="24"/>
          <w:szCs w:val="24"/>
        </w:rPr>
        <w:t>s</w:t>
      </w:r>
      <w:r w:rsidRPr="00F64B6F">
        <w:rPr>
          <w:rFonts w:ascii="Arial" w:hAnsi="Arial" w:cs="Arial"/>
          <w:sz w:val="24"/>
          <w:szCs w:val="24"/>
        </w:rPr>
        <w:t xml:space="preserve"> de este trabajo investigativo considera que a pesar de los factores de riesgo encontrados en la población estudiada los adultos mayores en la sociedad actual no </w:t>
      </w:r>
      <w:r w:rsidRPr="00F64B6F">
        <w:rPr>
          <w:rFonts w:ascii="Arial" w:hAnsi="Arial" w:cs="Arial"/>
          <w:sz w:val="24"/>
          <w:szCs w:val="24"/>
        </w:rPr>
        <w:lastRenderedPageBreak/>
        <w:t>llegan a padecer en gran cuantía un grado severo de deterioro cognitivo debid</w:t>
      </w:r>
      <w:r w:rsidR="00F64B6F" w:rsidRPr="00F64B6F">
        <w:rPr>
          <w:rFonts w:ascii="Arial" w:hAnsi="Arial" w:cs="Arial"/>
          <w:sz w:val="24"/>
          <w:szCs w:val="24"/>
        </w:rPr>
        <w:t>o a la gran labor que nuestra salud pública que está encaminada a la</w:t>
      </w:r>
      <w:r w:rsidRPr="00F64B6F">
        <w:rPr>
          <w:rFonts w:ascii="Arial" w:hAnsi="Arial" w:cs="Arial"/>
          <w:sz w:val="24"/>
          <w:szCs w:val="24"/>
        </w:rPr>
        <w:t xml:space="preserve"> realiza</w:t>
      </w:r>
      <w:r w:rsidR="00F64B6F" w:rsidRPr="00F64B6F">
        <w:rPr>
          <w:rFonts w:ascii="Arial" w:hAnsi="Arial" w:cs="Arial"/>
          <w:sz w:val="24"/>
          <w:szCs w:val="24"/>
        </w:rPr>
        <w:t>ción de</w:t>
      </w:r>
      <w:r w:rsidRPr="00F64B6F">
        <w:rPr>
          <w:rFonts w:ascii="Arial" w:hAnsi="Arial" w:cs="Arial"/>
          <w:sz w:val="24"/>
          <w:szCs w:val="24"/>
        </w:rPr>
        <w:t xml:space="preserve"> acciones de protección y cuidado a estas personas, que aun no teniendo el apoyo familiar requerido  son  asistidos  por  personas  calificadas  para  ello,  integrados  a  la  sociedad,  poseen accesibilidad a la atención médica gratuita en cualquier lugar que se encuentren ya que se trata de un tipo de población vulnerable y de riesgo</w:t>
      </w:r>
      <w:r w:rsidR="00464C17">
        <w:rPr>
          <w:rFonts w:ascii="Arial" w:hAnsi="Arial" w:cs="Arial"/>
          <w:sz w:val="24"/>
          <w:szCs w:val="24"/>
        </w:rPr>
        <w:t>.</w:t>
      </w:r>
    </w:p>
    <w:p w:rsidR="00FE55F4" w:rsidRPr="001E4EC8" w:rsidRDefault="00925D4A" w:rsidP="00373D52">
      <w:pPr>
        <w:spacing w:line="360" w:lineRule="auto"/>
        <w:jc w:val="both"/>
        <w:rPr>
          <w:rFonts w:ascii="Arial" w:hAnsi="Arial" w:cs="Arial"/>
          <w:sz w:val="24"/>
          <w:szCs w:val="24"/>
        </w:rPr>
      </w:pPr>
      <w:r w:rsidRPr="0071663C">
        <w:rPr>
          <w:rFonts w:ascii="Arial" w:hAnsi="Arial" w:cs="Arial"/>
          <w:b/>
          <w:sz w:val="24"/>
          <w:szCs w:val="24"/>
        </w:rPr>
        <w:t xml:space="preserve">Conclusiones: </w:t>
      </w:r>
    </w:p>
    <w:p w:rsidR="0009511B" w:rsidRDefault="00925D4A" w:rsidP="00373D52">
      <w:pPr>
        <w:spacing w:line="360" w:lineRule="auto"/>
        <w:jc w:val="both"/>
        <w:rPr>
          <w:rFonts w:ascii="Arial" w:hAnsi="Arial" w:cs="Arial"/>
          <w:sz w:val="24"/>
          <w:szCs w:val="24"/>
        </w:rPr>
      </w:pPr>
      <w:r w:rsidRPr="00CB6629">
        <w:rPr>
          <w:rFonts w:ascii="Arial" w:hAnsi="Arial" w:cs="Arial"/>
          <w:sz w:val="24"/>
          <w:szCs w:val="24"/>
        </w:rPr>
        <w:t>Predominó el deterioro cognitivo en pacientes del sexo fem</w:t>
      </w:r>
      <w:r w:rsidR="00F1727A">
        <w:rPr>
          <w:rFonts w:ascii="Arial" w:hAnsi="Arial" w:cs="Arial"/>
          <w:sz w:val="24"/>
          <w:szCs w:val="24"/>
        </w:rPr>
        <w:t xml:space="preserve">enino, </w:t>
      </w:r>
      <w:r w:rsidRPr="00CB6629">
        <w:rPr>
          <w:rFonts w:ascii="Arial" w:hAnsi="Arial" w:cs="Arial"/>
          <w:sz w:val="24"/>
          <w:szCs w:val="24"/>
        </w:rPr>
        <w:t>en  la  mayoría  de  los  adultos  mayores  del  estudio  y  la  hipertensión Arterial, seguida del hábito de fumar, fueron las enfermedades que prevalecieron  entre los factores de ri</w:t>
      </w:r>
      <w:r w:rsidR="00F1727A">
        <w:rPr>
          <w:rFonts w:ascii="Arial" w:hAnsi="Arial" w:cs="Arial"/>
          <w:sz w:val="24"/>
          <w:szCs w:val="24"/>
        </w:rPr>
        <w:t xml:space="preserve">esgo asociados. </w:t>
      </w:r>
      <w:r w:rsidRPr="00CB6629">
        <w:rPr>
          <w:rFonts w:ascii="Arial" w:hAnsi="Arial" w:cs="Arial"/>
          <w:sz w:val="24"/>
          <w:szCs w:val="24"/>
        </w:rPr>
        <w:t>La esfera cognitiva afectada que predominó fue la memoria mediata mayormente deter</w:t>
      </w:r>
      <w:r w:rsidR="00F1727A">
        <w:rPr>
          <w:rFonts w:ascii="Arial" w:hAnsi="Arial" w:cs="Arial"/>
          <w:sz w:val="24"/>
          <w:szCs w:val="24"/>
        </w:rPr>
        <w:t>iorada en  el sexo masculino</w:t>
      </w:r>
      <w:r w:rsidRPr="00CB6629">
        <w:rPr>
          <w:rFonts w:ascii="Arial" w:hAnsi="Arial" w:cs="Arial"/>
          <w:sz w:val="24"/>
          <w:szCs w:val="24"/>
        </w:rPr>
        <w:t>. Existió un mayor número de gerontes</w:t>
      </w:r>
      <w:r w:rsidR="007A65E9">
        <w:rPr>
          <w:rFonts w:ascii="Arial" w:hAnsi="Arial" w:cs="Arial"/>
          <w:sz w:val="24"/>
          <w:szCs w:val="24"/>
        </w:rPr>
        <w:t xml:space="preserve"> con deterioro cognitivo leve. </w:t>
      </w:r>
      <w:r w:rsidRPr="00CB6629">
        <w:rPr>
          <w:rFonts w:ascii="Arial" w:hAnsi="Arial" w:cs="Arial"/>
          <w:sz w:val="24"/>
          <w:szCs w:val="24"/>
        </w:rPr>
        <w:t xml:space="preserve"> </w:t>
      </w:r>
      <w:r w:rsidR="001E4EC8">
        <w:rPr>
          <w:rFonts w:ascii="Arial" w:hAnsi="Arial" w:cs="Arial"/>
          <w:sz w:val="24"/>
          <w:szCs w:val="24"/>
        </w:rPr>
        <w:t xml:space="preserve">   </w:t>
      </w:r>
    </w:p>
    <w:p w:rsidR="001E4EC8" w:rsidRDefault="00925D4A" w:rsidP="00373D52">
      <w:pPr>
        <w:spacing w:line="360" w:lineRule="auto"/>
        <w:jc w:val="both"/>
        <w:rPr>
          <w:rFonts w:ascii="Arial" w:hAnsi="Arial" w:cs="Arial"/>
          <w:b/>
          <w:sz w:val="24"/>
          <w:szCs w:val="24"/>
        </w:rPr>
      </w:pPr>
      <w:r w:rsidRPr="001E4EC8">
        <w:rPr>
          <w:rFonts w:ascii="Arial" w:hAnsi="Arial" w:cs="Arial"/>
          <w:b/>
          <w:sz w:val="24"/>
          <w:szCs w:val="24"/>
        </w:rPr>
        <w:t xml:space="preserve">Bibliografía </w:t>
      </w:r>
    </w:p>
    <w:p w:rsidR="00686571" w:rsidRPr="001E4EC8" w:rsidRDefault="00925D4A" w:rsidP="00373D52">
      <w:pPr>
        <w:spacing w:line="360" w:lineRule="auto"/>
        <w:jc w:val="both"/>
        <w:rPr>
          <w:rFonts w:ascii="Arial" w:hAnsi="Arial" w:cs="Arial"/>
          <w:b/>
          <w:sz w:val="24"/>
          <w:szCs w:val="24"/>
        </w:rPr>
      </w:pPr>
      <w:r w:rsidRPr="00686571">
        <w:rPr>
          <w:rFonts w:ascii="Arial" w:hAnsi="Arial" w:cs="Arial"/>
          <w:sz w:val="24"/>
          <w:szCs w:val="24"/>
        </w:rPr>
        <w:t xml:space="preserve">1.  </w:t>
      </w:r>
      <w:proofErr w:type="spellStart"/>
      <w:r w:rsidRPr="00686571">
        <w:rPr>
          <w:rFonts w:ascii="Arial" w:hAnsi="Arial" w:cs="Arial"/>
          <w:sz w:val="24"/>
          <w:szCs w:val="24"/>
        </w:rPr>
        <w:t>Hechavarria</w:t>
      </w:r>
      <w:proofErr w:type="spellEnd"/>
      <w:r w:rsidRPr="00686571">
        <w:rPr>
          <w:rFonts w:ascii="Arial" w:hAnsi="Arial" w:cs="Arial"/>
          <w:sz w:val="24"/>
          <w:szCs w:val="24"/>
        </w:rPr>
        <w:t xml:space="preserve"> </w:t>
      </w:r>
      <w:r w:rsidRPr="00CB6629">
        <w:rPr>
          <w:rFonts w:ascii="Arial" w:hAnsi="Arial" w:cs="Arial"/>
          <w:sz w:val="24"/>
          <w:szCs w:val="24"/>
        </w:rPr>
        <w:t xml:space="preserve">Ávila  MM, Ramírez </w:t>
      </w:r>
      <w:proofErr w:type="spellStart"/>
      <w:r w:rsidRPr="00CB6629">
        <w:rPr>
          <w:rFonts w:ascii="Arial" w:hAnsi="Arial" w:cs="Arial"/>
          <w:sz w:val="24"/>
          <w:szCs w:val="24"/>
        </w:rPr>
        <w:t>Romaguera</w:t>
      </w:r>
      <w:proofErr w:type="spellEnd"/>
      <w:r w:rsidRPr="00CB6629">
        <w:rPr>
          <w:rFonts w:ascii="Arial" w:hAnsi="Arial" w:cs="Arial"/>
          <w:sz w:val="24"/>
          <w:szCs w:val="24"/>
        </w:rPr>
        <w:t xml:space="preserve">  M, García </w:t>
      </w:r>
      <w:proofErr w:type="spellStart"/>
      <w:r w:rsidRPr="00CB6629">
        <w:rPr>
          <w:rFonts w:ascii="Arial" w:hAnsi="Arial" w:cs="Arial"/>
          <w:sz w:val="24"/>
          <w:szCs w:val="24"/>
        </w:rPr>
        <w:t>Hechavarria</w:t>
      </w:r>
      <w:proofErr w:type="spellEnd"/>
      <w:r w:rsidRPr="00CB6629">
        <w:rPr>
          <w:rFonts w:ascii="Arial" w:hAnsi="Arial" w:cs="Arial"/>
          <w:sz w:val="24"/>
          <w:szCs w:val="24"/>
        </w:rPr>
        <w:t xml:space="preserve">  A. El envejecimiento. Repercusión social e individual. </w:t>
      </w:r>
      <w:proofErr w:type="spellStart"/>
      <w:r w:rsidRPr="00CB6629">
        <w:rPr>
          <w:rFonts w:ascii="Arial" w:hAnsi="Arial" w:cs="Arial"/>
          <w:sz w:val="24"/>
          <w:szCs w:val="24"/>
        </w:rPr>
        <w:t>Revinfcient</w:t>
      </w:r>
      <w:proofErr w:type="spellEnd"/>
      <w:r w:rsidRPr="00CB6629">
        <w:rPr>
          <w:rFonts w:ascii="Arial" w:hAnsi="Arial" w:cs="Arial"/>
          <w:sz w:val="24"/>
          <w:szCs w:val="24"/>
        </w:rPr>
        <w:t xml:space="preserve"> (Internet) nov-dic 2018. </w:t>
      </w:r>
    </w:p>
    <w:p w:rsidR="00D500DB" w:rsidRDefault="00686571" w:rsidP="00373D52">
      <w:pPr>
        <w:spacing w:line="360" w:lineRule="auto"/>
        <w:jc w:val="both"/>
        <w:rPr>
          <w:rFonts w:ascii="Arial" w:hAnsi="Arial" w:cs="Arial"/>
          <w:sz w:val="24"/>
          <w:szCs w:val="24"/>
        </w:rPr>
      </w:pPr>
      <w:r>
        <w:rPr>
          <w:rFonts w:ascii="Arial" w:hAnsi="Arial" w:cs="Arial"/>
          <w:sz w:val="24"/>
          <w:szCs w:val="24"/>
        </w:rPr>
        <w:t>2</w:t>
      </w:r>
      <w:r w:rsidR="00925D4A" w:rsidRPr="00686571">
        <w:rPr>
          <w:rFonts w:ascii="Arial" w:hAnsi="Arial" w:cs="Arial"/>
          <w:sz w:val="24"/>
          <w:szCs w:val="24"/>
        </w:rPr>
        <w:t>. Arévalo</w:t>
      </w:r>
      <w:r w:rsidR="00925D4A" w:rsidRPr="00CB6629">
        <w:rPr>
          <w:rFonts w:ascii="Arial" w:hAnsi="Arial" w:cs="Arial"/>
          <w:sz w:val="24"/>
          <w:szCs w:val="24"/>
        </w:rPr>
        <w:t xml:space="preserve">, L. (2018). Cambios sensoriales en el adulto mayor. Recuperado de la web el 16  </w:t>
      </w:r>
      <w:proofErr w:type="spellStart"/>
      <w:r w:rsidR="00925D4A" w:rsidRPr="00CB6629">
        <w:rPr>
          <w:rFonts w:ascii="Arial" w:hAnsi="Arial" w:cs="Arial"/>
          <w:sz w:val="24"/>
          <w:szCs w:val="24"/>
        </w:rPr>
        <w:t>deMayo</w:t>
      </w:r>
      <w:proofErr w:type="spellEnd"/>
      <w:r w:rsidR="00925D4A" w:rsidRPr="00CB6629">
        <w:rPr>
          <w:rFonts w:ascii="Arial" w:hAnsi="Arial" w:cs="Arial"/>
          <w:sz w:val="24"/>
          <w:szCs w:val="24"/>
        </w:rPr>
        <w:t xml:space="preserve">  de  2020:  </w:t>
      </w:r>
      <w:hyperlink r:id="rId13" w:history="1">
        <w:r w:rsidR="00D500DB" w:rsidRPr="003F22E1">
          <w:rPr>
            <w:rStyle w:val="Hipervnculo"/>
            <w:rFonts w:ascii="Arial" w:hAnsi="Arial" w:cs="Arial"/>
            <w:sz w:val="24"/>
            <w:szCs w:val="24"/>
          </w:rPr>
          <w:t>https://www.aarp.org/espanol/recursos-para-el-cuidado/prestar-cuidado/info 2018/cambios-sensoriales-en-adultos-mayores-lyda-arevalo-flechas.html</w:t>
        </w:r>
      </w:hyperlink>
      <w:r w:rsidR="00925D4A" w:rsidRPr="00CB6629">
        <w:rPr>
          <w:rFonts w:ascii="Arial" w:hAnsi="Arial" w:cs="Arial"/>
          <w:sz w:val="24"/>
          <w:szCs w:val="24"/>
        </w:rPr>
        <w:t xml:space="preserve">. </w:t>
      </w:r>
    </w:p>
    <w:p w:rsidR="000E71D4" w:rsidRPr="00686571" w:rsidRDefault="00686571" w:rsidP="00373D52">
      <w:pPr>
        <w:spacing w:line="360" w:lineRule="auto"/>
        <w:jc w:val="both"/>
        <w:rPr>
          <w:rFonts w:ascii="Arial" w:hAnsi="Arial" w:cs="Arial"/>
          <w:sz w:val="24"/>
          <w:szCs w:val="24"/>
          <w:lang w:val="en-US"/>
        </w:rPr>
      </w:pPr>
      <w:r w:rsidRPr="00686571">
        <w:rPr>
          <w:rFonts w:ascii="Arial" w:hAnsi="Arial" w:cs="Arial"/>
          <w:sz w:val="24"/>
          <w:szCs w:val="24"/>
        </w:rPr>
        <w:t>3</w:t>
      </w:r>
      <w:r w:rsidR="00925D4A" w:rsidRPr="00686571">
        <w:rPr>
          <w:rFonts w:ascii="Arial" w:hAnsi="Arial" w:cs="Arial"/>
          <w:sz w:val="24"/>
          <w:szCs w:val="24"/>
        </w:rPr>
        <w:t xml:space="preserve">.  </w:t>
      </w:r>
      <w:proofErr w:type="spellStart"/>
      <w:r w:rsidR="00925D4A" w:rsidRPr="00686571">
        <w:rPr>
          <w:rFonts w:ascii="Arial" w:hAnsi="Arial" w:cs="Arial"/>
          <w:sz w:val="24"/>
          <w:szCs w:val="24"/>
        </w:rPr>
        <w:t>Cancino</w:t>
      </w:r>
      <w:proofErr w:type="spellEnd"/>
      <w:r w:rsidR="00925D4A" w:rsidRPr="00686571">
        <w:rPr>
          <w:rFonts w:ascii="Arial" w:hAnsi="Arial" w:cs="Arial"/>
          <w:sz w:val="24"/>
          <w:szCs w:val="24"/>
        </w:rPr>
        <w:t xml:space="preserve"> </w:t>
      </w:r>
      <w:r w:rsidR="00925D4A" w:rsidRPr="00CB6629">
        <w:rPr>
          <w:rFonts w:ascii="Arial" w:hAnsi="Arial" w:cs="Arial"/>
          <w:sz w:val="24"/>
          <w:szCs w:val="24"/>
        </w:rPr>
        <w:t xml:space="preserve">M, </w:t>
      </w:r>
      <w:proofErr w:type="spellStart"/>
      <w:r w:rsidR="00925D4A" w:rsidRPr="00CB6629">
        <w:rPr>
          <w:rFonts w:ascii="Arial" w:hAnsi="Arial" w:cs="Arial"/>
          <w:sz w:val="24"/>
          <w:szCs w:val="24"/>
        </w:rPr>
        <w:t>Rehbein-Felmer</w:t>
      </w:r>
      <w:proofErr w:type="spellEnd"/>
      <w:r w:rsidR="00925D4A" w:rsidRPr="00CB6629">
        <w:rPr>
          <w:rFonts w:ascii="Arial" w:hAnsi="Arial" w:cs="Arial"/>
          <w:sz w:val="24"/>
          <w:szCs w:val="24"/>
        </w:rPr>
        <w:t>, Ortiz MS. Funcionamiento cognitivo en adultos mayores: rol de la reserva cognitiva y depresión. R</w:t>
      </w:r>
      <w:r w:rsidR="00925D4A" w:rsidRPr="00686571">
        <w:rPr>
          <w:rFonts w:ascii="Arial" w:hAnsi="Arial" w:cs="Arial"/>
          <w:sz w:val="24"/>
          <w:szCs w:val="24"/>
          <w:lang w:val="en-US"/>
        </w:rPr>
        <w:t>ev Chile. 2018; 146(3): 315-22</w:t>
      </w:r>
      <w:r w:rsidRPr="00686571">
        <w:rPr>
          <w:rFonts w:ascii="Arial" w:hAnsi="Arial" w:cs="Arial"/>
          <w:sz w:val="24"/>
          <w:szCs w:val="24"/>
          <w:lang w:val="en-US"/>
        </w:rPr>
        <w:t>.</w:t>
      </w:r>
      <w:r w:rsidR="00925D4A" w:rsidRPr="00686571">
        <w:rPr>
          <w:rFonts w:ascii="Arial" w:hAnsi="Arial" w:cs="Arial"/>
          <w:sz w:val="24"/>
          <w:szCs w:val="24"/>
          <w:lang w:val="en-US"/>
        </w:rPr>
        <w:t xml:space="preserve"> </w:t>
      </w:r>
    </w:p>
    <w:p w:rsidR="008232A9" w:rsidRDefault="00686571" w:rsidP="00373D52">
      <w:pPr>
        <w:spacing w:line="360" w:lineRule="auto"/>
        <w:jc w:val="both"/>
        <w:rPr>
          <w:rFonts w:ascii="Arial" w:hAnsi="Arial" w:cs="Arial"/>
          <w:sz w:val="24"/>
          <w:szCs w:val="24"/>
          <w:lang w:val="en-US"/>
        </w:rPr>
      </w:pPr>
      <w:r>
        <w:rPr>
          <w:rFonts w:ascii="Arial" w:hAnsi="Arial" w:cs="Arial"/>
          <w:sz w:val="24"/>
          <w:szCs w:val="24"/>
          <w:lang w:val="en-US"/>
        </w:rPr>
        <w:t>4</w:t>
      </w:r>
      <w:r w:rsidR="00925D4A" w:rsidRPr="00686571">
        <w:rPr>
          <w:rFonts w:ascii="Arial" w:hAnsi="Arial" w:cs="Arial"/>
          <w:sz w:val="24"/>
          <w:szCs w:val="24"/>
          <w:lang w:val="en-US"/>
        </w:rPr>
        <w:t xml:space="preserve">. Cummings </w:t>
      </w:r>
      <w:r w:rsidR="00925D4A" w:rsidRPr="00CB6629">
        <w:rPr>
          <w:rFonts w:ascii="Arial" w:hAnsi="Arial" w:cs="Arial"/>
          <w:sz w:val="24"/>
          <w:szCs w:val="24"/>
          <w:lang w:val="en-US"/>
        </w:rPr>
        <w:t xml:space="preserve">J, </w:t>
      </w:r>
      <w:proofErr w:type="spellStart"/>
      <w:r w:rsidR="00925D4A" w:rsidRPr="00CB6629">
        <w:rPr>
          <w:rFonts w:ascii="Arial" w:hAnsi="Arial" w:cs="Arial"/>
          <w:sz w:val="24"/>
          <w:szCs w:val="24"/>
          <w:lang w:val="en-US"/>
        </w:rPr>
        <w:t>Scheltens</w:t>
      </w:r>
      <w:proofErr w:type="spellEnd"/>
      <w:r w:rsidR="00925D4A" w:rsidRPr="00CB6629">
        <w:rPr>
          <w:rFonts w:ascii="Arial" w:hAnsi="Arial" w:cs="Arial"/>
          <w:sz w:val="24"/>
          <w:szCs w:val="24"/>
          <w:lang w:val="en-US"/>
        </w:rPr>
        <w:t xml:space="preserve"> P, </w:t>
      </w:r>
      <w:proofErr w:type="spellStart"/>
      <w:r w:rsidR="00925D4A" w:rsidRPr="00CB6629">
        <w:rPr>
          <w:rFonts w:ascii="Arial" w:hAnsi="Arial" w:cs="Arial"/>
          <w:sz w:val="24"/>
          <w:szCs w:val="24"/>
          <w:lang w:val="en-US"/>
        </w:rPr>
        <w:t>McKeith</w:t>
      </w:r>
      <w:proofErr w:type="spellEnd"/>
      <w:r w:rsidR="00925D4A" w:rsidRPr="00CB6629">
        <w:rPr>
          <w:rFonts w:ascii="Arial" w:hAnsi="Arial" w:cs="Arial"/>
          <w:sz w:val="24"/>
          <w:szCs w:val="24"/>
          <w:lang w:val="en-US"/>
        </w:rPr>
        <w:t xml:space="preserve"> I, </w:t>
      </w:r>
      <w:proofErr w:type="spellStart"/>
      <w:r w:rsidR="00925D4A" w:rsidRPr="00CB6629">
        <w:rPr>
          <w:rFonts w:ascii="Arial" w:hAnsi="Arial" w:cs="Arial"/>
          <w:sz w:val="24"/>
          <w:szCs w:val="24"/>
          <w:lang w:val="en-US"/>
        </w:rPr>
        <w:t>Blesa</w:t>
      </w:r>
      <w:proofErr w:type="spellEnd"/>
      <w:r w:rsidR="00925D4A" w:rsidRPr="00CB6629">
        <w:rPr>
          <w:rFonts w:ascii="Arial" w:hAnsi="Arial" w:cs="Arial"/>
          <w:sz w:val="24"/>
          <w:szCs w:val="24"/>
          <w:lang w:val="en-US"/>
        </w:rPr>
        <w:t xml:space="preserve"> R, Harrison JE, </w:t>
      </w:r>
      <w:proofErr w:type="spellStart"/>
      <w:r w:rsidR="00925D4A" w:rsidRPr="00CB6629">
        <w:rPr>
          <w:rFonts w:ascii="Arial" w:hAnsi="Arial" w:cs="Arial"/>
          <w:sz w:val="24"/>
          <w:szCs w:val="24"/>
          <w:lang w:val="en-US"/>
        </w:rPr>
        <w:t>Bertolucci</w:t>
      </w:r>
      <w:proofErr w:type="spellEnd"/>
      <w:r w:rsidR="00925D4A" w:rsidRPr="00CB6629">
        <w:rPr>
          <w:rFonts w:ascii="Arial" w:hAnsi="Arial" w:cs="Arial"/>
          <w:sz w:val="24"/>
          <w:szCs w:val="24"/>
          <w:lang w:val="en-US"/>
        </w:rPr>
        <w:t xml:space="preserve"> PH, et al. Effect Size  Analyses of </w:t>
      </w:r>
      <w:proofErr w:type="spellStart"/>
      <w:r w:rsidR="00925D4A" w:rsidRPr="00CB6629">
        <w:rPr>
          <w:rFonts w:ascii="Arial" w:hAnsi="Arial" w:cs="Arial"/>
          <w:sz w:val="24"/>
          <w:szCs w:val="24"/>
          <w:lang w:val="en-US"/>
        </w:rPr>
        <w:t>Souvenaid</w:t>
      </w:r>
      <w:proofErr w:type="spellEnd"/>
      <w:r w:rsidR="00925D4A" w:rsidRPr="00CB6629">
        <w:rPr>
          <w:rFonts w:ascii="Arial" w:hAnsi="Arial" w:cs="Arial"/>
          <w:sz w:val="24"/>
          <w:szCs w:val="24"/>
          <w:lang w:val="en-US"/>
        </w:rPr>
        <w:t xml:space="preserve"> in Patients with Alzheimer’s Disease. </w:t>
      </w:r>
      <w:proofErr w:type="spellStart"/>
      <w:r w:rsidR="00925D4A" w:rsidRPr="00CB6629">
        <w:rPr>
          <w:rFonts w:ascii="Arial" w:hAnsi="Arial" w:cs="Arial"/>
          <w:sz w:val="24"/>
          <w:szCs w:val="24"/>
          <w:lang w:val="en-US"/>
        </w:rPr>
        <w:t>Alzheimers</w:t>
      </w:r>
      <w:proofErr w:type="spellEnd"/>
      <w:r w:rsidR="00925D4A" w:rsidRPr="00CB6629">
        <w:rPr>
          <w:rFonts w:ascii="Arial" w:hAnsi="Arial" w:cs="Arial"/>
          <w:sz w:val="24"/>
          <w:szCs w:val="24"/>
          <w:lang w:val="en-US"/>
        </w:rPr>
        <w:t xml:space="preserve"> Dis. 2017</w:t>
      </w:r>
      <w:proofErr w:type="gramStart"/>
      <w:r w:rsidR="00925D4A" w:rsidRPr="00CB6629">
        <w:rPr>
          <w:rFonts w:ascii="Arial" w:hAnsi="Arial" w:cs="Arial"/>
          <w:sz w:val="24"/>
          <w:szCs w:val="24"/>
          <w:lang w:val="en-US"/>
        </w:rPr>
        <w:t>;55:1131</w:t>
      </w:r>
      <w:proofErr w:type="gramEnd"/>
      <w:r w:rsidR="00925D4A" w:rsidRPr="00CB6629">
        <w:rPr>
          <w:rFonts w:ascii="Arial" w:hAnsi="Arial" w:cs="Arial"/>
          <w:sz w:val="24"/>
          <w:szCs w:val="24"/>
          <w:lang w:val="en-US"/>
        </w:rPr>
        <w:t xml:space="preserve">-9. </w:t>
      </w:r>
    </w:p>
    <w:p w:rsidR="008232A9" w:rsidRPr="00C23E60" w:rsidRDefault="00686571" w:rsidP="001E4EC8">
      <w:pPr>
        <w:spacing w:after="0" w:line="360" w:lineRule="auto"/>
        <w:jc w:val="both"/>
        <w:rPr>
          <w:rFonts w:ascii="Arial" w:hAnsi="Arial" w:cs="Arial"/>
          <w:sz w:val="24"/>
          <w:szCs w:val="24"/>
          <w:lang w:val="en-US"/>
        </w:rPr>
      </w:pPr>
      <w:r w:rsidRPr="00686571">
        <w:rPr>
          <w:rFonts w:ascii="Arial" w:hAnsi="Arial" w:cs="Arial"/>
          <w:sz w:val="24"/>
          <w:szCs w:val="24"/>
          <w:lang w:val="en-US"/>
        </w:rPr>
        <w:t>5</w:t>
      </w:r>
      <w:r w:rsidR="00925D4A" w:rsidRPr="00686571">
        <w:rPr>
          <w:rFonts w:ascii="Arial" w:hAnsi="Arial" w:cs="Arial"/>
          <w:sz w:val="24"/>
          <w:szCs w:val="24"/>
          <w:lang w:val="en-US"/>
        </w:rPr>
        <w:t xml:space="preserve">. Petersen </w:t>
      </w:r>
      <w:r w:rsidR="00925D4A" w:rsidRPr="00CB6629">
        <w:rPr>
          <w:rFonts w:ascii="Arial" w:hAnsi="Arial" w:cs="Arial"/>
          <w:sz w:val="24"/>
          <w:szCs w:val="24"/>
          <w:lang w:val="en-US"/>
        </w:rPr>
        <w:t xml:space="preserve">RC, Lopez O, Armstrong MJ, </w:t>
      </w:r>
      <w:proofErr w:type="spellStart"/>
      <w:r w:rsidR="00925D4A" w:rsidRPr="00CB6629">
        <w:rPr>
          <w:rFonts w:ascii="Arial" w:hAnsi="Arial" w:cs="Arial"/>
          <w:sz w:val="24"/>
          <w:szCs w:val="24"/>
          <w:lang w:val="en-US"/>
        </w:rPr>
        <w:t>Getchius</w:t>
      </w:r>
      <w:proofErr w:type="spellEnd"/>
      <w:r w:rsidR="00925D4A" w:rsidRPr="00CB6629">
        <w:rPr>
          <w:rFonts w:ascii="Arial" w:hAnsi="Arial" w:cs="Arial"/>
          <w:sz w:val="24"/>
          <w:szCs w:val="24"/>
          <w:lang w:val="en-US"/>
        </w:rPr>
        <w:t xml:space="preserve"> TSD, </w:t>
      </w:r>
      <w:proofErr w:type="spellStart"/>
      <w:r w:rsidR="00925D4A" w:rsidRPr="00CB6629">
        <w:rPr>
          <w:rFonts w:ascii="Arial" w:hAnsi="Arial" w:cs="Arial"/>
          <w:sz w:val="24"/>
          <w:szCs w:val="24"/>
          <w:lang w:val="en-US"/>
        </w:rPr>
        <w:t>Ganguli</w:t>
      </w:r>
      <w:proofErr w:type="spellEnd"/>
      <w:r w:rsidR="00925D4A" w:rsidRPr="00CB6629">
        <w:rPr>
          <w:rFonts w:ascii="Arial" w:hAnsi="Arial" w:cs="Arial"/>
          <w:sz w:val="24"/>
          <w:szCs w:val="24"/>
          <w:lang w:val="en-US"/>
        </w:rPr>
        <w:t xml:space="preserve"> M, Gloss D, et al. </w:t>
      </w:r>
      <w:proofErr w:type="gramStart"/>
      <w:r w:rsidR="00925D4A" w:rsidRPr="00CB6629">
        <w:rPr>
          <w:rFonts w:ascii="Arial" w:hAnsi="Arial" w:cs="Arial"/>
          <w:sz w:val="24"/>
          <w:szCs w:val="24"/>
          <w:lang w:val="en-US"/>
        </w:rPr>
        <w:t>Practice  guideline</w:t>
      </w:r>
      <w:proofErr w:type="gramEnd"/>
      <w:r w:rsidR="00925D4A" w:rsidRPr="00CB6629">
        <w:rPr>
          <w:rFonts w:ascii="Arial" w:hAnsi="Arial" w:cs="Arial"/>
          <w:sz w:val="24"/>
          <w:szCs w:val="24"/>
          <w:lang w:val="en-US"/>
        </w:rPr>
        <w:t xml:space="preserve">  update  summary:  Mild  cognitive  impairment.  </w:t>
      </w:r>
      <w:r w:rsidR="00925D4A" w:rsidRPr="00C23E60">
        <w:rPr>
          <w:rFonts w:ascii="Arial" w:hAnsi="Arial" w:cs="Arial"/>
          <w:sz w:val="24"/>
          <w:szCs w:val="24"/>
          <w:lang w:val="en-US"/>
        </w:rPr>
        <w:t xml:space="preserve">Neurology. 16  de  enero  de 2018;  90(3):126-35. </w:t>
      </w:r>
    </w:p>
    <w:p w:rsidR="00E83286" w:rsidRPr="00B136B6" w:rsidRDefault="00686571" w:rsidP="00373D52">
      <w:pPr>
        <w:spacing w:line="360" w:lineRule="auto"/>
        <w:jc w:val="both"/>
        <w:rPr>
          <w:rFonts w:ascii="Arial" w:hAnsi="Arial" w:cs="Arial"/>
          <w:sz w:val="24"/>
          <w:szCs w:val="24"/>
          <w:lang w:val="en-US"/>
        </w:rPr>
      </w:pPr>
      <w:r>
        <w:rPr>
          <w:rFonts w:ascii="Arial" w:hAnsi="Arial" w:cs="Arial"/>
          <w:sz w:val="24"/>
          <w:szCs w:val="24"/>
        </w:rPr>
        <w:t>6</w:t>
      </w:r>
      <w:r w:rsidR="00925D4A" w:rsidRPr="00686571">
        <w:rPr>
          <w:rFonts w:ascii="Arial" w:hAnsi="Arial" w:cs="Arial"/>
          <w:sz w:val="24"/>
          <w:szCs w:val="24"/>
        </w:rPr>
        <w:t xml:space="preserve">. </w:t>
      </w:r>
      <w:proofErr w:type="spellStart"/>
      <w:r w:rsidR="00925D4A" w:rsidRPr="00686571">
        <w:rPr>
          <w:rFonts w:ascii="Arial" w:hAnsi="Arial" w:cs="Arial"/>
          <w:sz w:val="24"/>
          <w:szCs w:val="24"/>
        </w:rPr>
        <w:t>Molinuevo</w:t>
      </w:r>
      <w:proofErr w:type="spellEnd"/>
      <w:r w:rsidR="00925D4A" w:rsidRPr="00686571">
        <w:rPr>
          <w:rFonts w:ascii="Arial" w:hAnsi="Arial" w:cs="Arial"/>
          <w:sz w:val="24"/>
          <w:szCs w:val="24"/>
        </w:rPr>
        <w:t xml:space="preserve"> JL, </w:t>
      </w:r>
      <w:proofErr w:type="spellStart"/>
      <w:r w:rsidR="00925D4A" w:rsidRPr="00686571">
        <w:rPr>
          <w:rFonts w:ascii="Arial" w:hAnsi="Arial" w:cs="Arial"/>
          <w:sz w:val="24"/>
          <w:szCs w:val="24"/>
        </w:rPr>
        <w:t>Rabin</w:t>
      </w:r>
      <w:proofErr w:type="spellEnd"/>
      <w:r w:rsidR="00925D4A" w:rsidRPr="00686571">
        <w:rPr>
          <w:rFonts w:ascii="Arial" w:hAnsi="Arial" w:cs="Arial"/>
          <w:sz w:val="24"/>
          <w:szCs w:val="24"/>
        </w:rPr>
        <w:t xml:space="preserve"> </w:t>
      </w:r>
      <w:r w:rsidR="00925D4A" w:rsidRPr="00CB6629">
        <w:rPr>
          <w:rFonts w:ascii="Arial" w:hAnsi="Arial" w:cs="Arial"/>
          <w:sz w:val="24"/>
          <w:szCs w:val="24"/>
        </w:rPr>
        <w:t xml:space="preserve">LA, </w:t>
      </w:r>
      <w:proofErr w:type="spellStart"/>
      <w:r w:rsidR="00925D4A" w:rsidRPr="00CB6629">
        <w:rPr>
          <w:rFonts w:ascii="Arial" w:hAnsi="Arial" w:cs="Arial"/>
          <w:sz w:val="24"/>
          <w:szCs w:val="24"/>
        </w:rPr>
        <w:t>Amaqriglio</w:t>
      </w:r>
      <w:proofErr w:type="spellEnd"/>
      <w:r w:rsidR="00925D4A" w:rsidRPr="00CB6629">
        <w:rPr>
          <w:rFonts w:ascii="Arial" w:hAnsi="Arial" w:cs="Arial"/>
          <w:sz w:val="24"/>
          <w:szCs w:val="24"/>
        </w:rPr>
        <w:t xml:space="preserve"> R, </w:t>
      </w:r>
      <w:proofErr w:type="spellStart"/>
      <w:r w:rsidR="00925D4A" w:rsidRPr="00CB6629">
        <w:rPr>
          <w:rFonts w:ascii="Arial" w:hAnsi="Arial" w:cs="Arial"/>
          <w:sz w:val="24"/>
          <w:szCs w:val="24"/>
        </w:rPr>
        <w:t>Buckley</w:t>
      </w:r>
      <w:proofErr w:type="spellEnd"/>
      <w:r w:rsidR="00925D4A" w:rsidRPr="00CB6629">
        <w:rPr>
          <w:rFonts w:ascii="Arial" w:hAnsi="Arial" w:cs="Arial"/>
          <w:sz w:val="24"/>
          <w:szCs w:val="24"/>
        </w:rPr>
        <w:t xml:space="preserve"> R, </w:t>
      </w:r>
      <w:proofErr w:type="spellStart"/>
      <w:r w:rsidR="00925D4A" w:rsidRPr="00CB6629">
        <w:rPr>
          <w:rFonts w:ascii="Arial" w:hAnsi="Arial" w:cs="Arial"/>
          <w:sz w:val="24"/>
          <w:szCs w:val="24"/>
        </w:rPr>
        <w:t>Dubois</w:t>
      </w:r>
      <w:proofErr w:type="spellEnd"/>
      <w:r w:rsidR="00925D4A" w:rsidRPr="00CB6629">
        <w:rPr>
          <w:rFonts w:ascii="Arial" w:hAnsi="Arial" w:cs="Arial"/>
          <w:sz w:val="24"/>
          <w:szCs w:val="24"/>
        </w:rPr>
        <w:t xml:space="preserve"> B, Ellis KA, et al. </w:t>
      </w:r>
      <w:proofErr w:type="gramStart"/>
      <w:r w:rsidR="00B136B6">
        <w:rPr>
          <w:rFonts w:ascii="Arial" w:hAnsi="Arial" w:cs="Arial"/>
          <w:sz w:val="24"/>
          <w:szCs w:val="24"/>
          <w:lang w:val="en-US"/>
        </w:rPr>
        <w:t xml:space="preserve">Implementation of </w:t>
      </w:r>
      <w:r w:rsidR="00925D4A" w:rsidRPr="00CB6629">
        <w:rPr>
          <w:rFonts w:ascii="Arial" w:hAnsi="Arial" w:cs="Arial"/>
          <w:sz w:val="24"/>
          <w:szCs w:val="24"/>
          <w:lang w:val="en-US"/>
        </w:rPr>
        <w:t xml:space="preserve">subjective cognitive decline criteria </w:t>
      </w:r>
      <w:proofErr w:type="spellStart"/>
      <w:r w:rsidR="00925D4A" w:rsidRPr="00CB6629">
        <w:rPr>
          <w:rFonts w:ascii="Arial" w:hAnsi="Arial" w:cs="Arial"/>
          <w:sz w:val="24"/>
          <w:szCs w:val="24"/>
          <w:lang w:val="en-US"/>
        </w:rPr>
        <w:t>reseach</w:t>
      </w:r>
      <w:proofErr w:type="spellEnd"/>
      <w:r w:rsidR="00925D4A" w:rsidRPr="00CB6629">
        <w:rPr>
          <w:rFonts w:ascii="Arial" w:hAnsi="Arial" w:cs="Arial"/>
          <w:sz w:val="24"/>
          <w:szCs w:val="24"/>
          <w:lang w:val="en-US"/>
        </w:rPr>
        <w:t xml:space="preserve"> </w:t>
      </w:r>
      <w:proofErr w:type="spellStart"/>
      <w:r w:rsidR="00925D4A" w:rsidRPr="00CB6629">
        <w:rPr>
          <w:rFonts w:ascii="Arial" w:hAnsi="Arial" w:cs="Arial"/>
          <w:sz w:val="24"/>
          <w:szCs w:val="24"/>
          <w:lang w:val="en-US"/>
        </w:rPr>
        <w:t>studies.Alzheimer”s</w:t>
      </w:r>
      <w:proofErr w:type="spellEnd"/>
      <w:r w:rsidR="00925D4A" w:rsidRPr="00CB6629">
        <w:rPr>
          <w:rFonts w:ascii="Arial" w:hAnsi="Arial" w:cs="Arial"/>
          <w:sz w:val="24"/>
          <w:szCs w:val="24"/>
          <w:lang w:val="en-US"/>
        </w:rPr>
        <w:t xml:space="preserve"> Dement.</w:t>
      </w:r>
      <w:proofErr w:type="gramEnd"/>
      <w:r w:rsidR="00925D4A" w:rsidRPr="00CB6629">
        <w:rPr>
          <w:rFonts w:ascii="Arial" w:hAnsi="Arial" w:cs="Arial"/>
          <w:sz w:val="24"/>
          <w:szCs w:val="24"/>
          <w:lang w:val="en-US"/>
        </w:rPr>
        <w:t xml:space="preserve"> </w:t>
      </w:r>
      <w:r w:rsidR="00925D4A" w:rsidRPr="00B136B6">
        <w:rPr>
          <w:rFonts w:ascii="Arial" w:hAnsi="Arial" w:cs="Arial"/>
          <w:sz w:val="24"/>
          <w:szCs w:val="24"/>
          <w:lang w:val="en-US"/>
        </w:rPr>
        <w:t xml:space="preserve">2017 </w:t>
      </w:r>
    </w:p>
    <w:p w:rsidR="00E83286" w:rsidRDefault="00925D4A" w:rsidP="00373D52">
      <w:pPr>
        <w:spacing w:line="360" w:lineRule="auto"/>
        <w:jc w:val="both"/>
        <w:rPr>
          <w:rFonts w:ascii="Arial" w:hAnsi="Arial" w:cs="Arial"/>
          <w:sz w:val="24"/>
          <w:szCs w:val="24"/>
        </w:rPr>
      </w:pPr>
      <w:r w:rsidRPr="003E177E">
        <w:rPr>
          <w:rFonts w:ascii="Arial" w:hAnsi="Arial" w:cs="Arial"/>
          <w:sz w:val="24"/>
          <w:szCs w:val="24"/>
        </w:rPr>
        <w:lastRenderedPageBreak/>
        <w:t xml:space="preserve">7. Objetivos </w:t>
      </w:r>
      <w:r w:rsidRPr="00CB6629">
        <w:rPr>
          <w:rFonts w:ascii="Arial" w:hAnsi="Arial" w:cs="Arial"/>
          <w:sz w:val="24"/>
          <w:szCs w:val="24"/>
        </w:rPr>
        <w:t>propósitos y directrices para incrementar la salud de la po</w:t>
      </w:r>
      <w:r w:rsidR="00B136B6">
        <w:rPr>
          <w:rFonts w:ascii="Arial" w:hAnsi="Arial" w:cs="Arial"/>
          <w:sz w:val="24"/>
          <w:szCs w:val="24"/>
        </w:rPr>
        <w:t>blación cubana 2016. La  Habana</w:t>
      </w:r>
      <w:r w:rsidRPr="00CB6629">
        <w:rPr>
          <w:rFonts w:ascii="Arial" w:hAnsi="Arial" w:cs="Arial"/>
          <w:sz w:val="24"/>
          <w:szCs w:val="24"/>
        </w:rPr>
        <w:t xml:space="preserve">; MINSAP, 2016. 32h </w:t>
      </w:r>
    </w:p>
    <w:p w:rsidR="007A65E9" w:rsidRDefault="003E177E" w:rsidP="00373D52">
      <w:pPr>
        <w:spacing w:line="360" w:lineRule="auto"/>
        <w:jc w:val="both"/>
        <w:rPr>
          <w:rFonts w:ascii="Arial" w:hAnsi="Arial" w:cs="Arial"/>
          <w:sz w:val="24"/>
          <w:szCs w:val="24"/>
        </w:rPr>
      </w:pPr>
      <w:r>
        <w:rPr>
          <w:rFonts w:ascii="Arial" w:hAnsi="Arial" w:cs="Arial"/>
          <w:sz w:val="24"/>
          <w:szCs w:val="24"/>
        </w:rPr>
        <w:t>8</w:t>
      </w:r>
      <w:r w:rsidR="00925D4A" w:rsidRPr="00CB6629">
        <w:rPr>
          <w:rFonts w:ascii="Arial" w:hAnsi="Arial" w:cs="Arial"/>
          <w:sz w:val="24"/>
          <w:szCs w:val="24"/>
        </w:rPr>
        <w:t xml:space="preserve">. Pérez AR, Oviedo DC, </w:t>
      </w:r>
      <w:proofErr w:type="spellStart"/>
      <w:r w:rsidR="00925D4A" w:rsidRPr="00CB6629">
        <w:rPr>
          <w:rFonts w:ascii="Arial" w:hAnsi="Arial" w:cs="Arial"/>
          <w:sz w:val="24"/>
          <w:szCs w:val="24"/>
        </w:rPr>
        <w:t>Britton</w:t>
      </w:r>
      <w:proofErr w:type="spellEnd"/>
      <w:r w:rsidR="00925D4A" w:rsidRPr="00CB6629">
        <w:rPr>
          <w:rFonts w:ascii="Arial" w:hAnsi="Arial" w:cs="Arial"/>
          <w:sz w:val="24"/>
          <w:szCs w:val="24"/>
        </w:rPr>
        <w:t xml:space="preserve"> GB. Deterioro Cognitivo Leve y depresión en el Adulto Mayor.  </w:t>
      </w:r>
      <w:proofErr w:type="spellStart"/>
      <w:r w:rsidR="00925D4A" w:rsidRPr="00CB6629">
        <w:rPr>
          <w:rFonts w:ascii="Arial" w:hAnsi="Arial" w:cs="Arial"/>
          <w:sz w:val="24"/>
          <w:szCs w:val="24"/>
        </w:rPr>
        <w:t>Investpenscrit</w:t>
      </w:r>
      <w:proofErr w:type="spellEnd"/>
      <w:r w:rsidR="00925D4A" w:rsidRPr="00CB6629">
        <w:rPr>
          <w:rFonts w:ascii="Arial" w:hAnsi="Arial" w:cs="Arial"/>
          <w:sz w:val="24"/>
          <w:szCs w:val="24"/>
        </w:rPr>
        <w:t xml:space="preserve"> (Internet). </w:t>
      </w:r>
      <w:proofErr w:type="spellStart"/>
      <w:r w:rsidR="00925D4A" w:rsidRPr="00CB6629">
        <w:rPr>
          <w:rFonts w:ascii="Arial" w:hAnsi="Arial" w:cs="Arial"/>
          <w:sz w:val="24"/>
          <w:szCs w:val="24"/>
        </w:rPr>
        <w:t>May-Ago</w:t>
      </w:r>
      <w:proofErr w:type="spellEnd"/>
      <w:r w:rsidR="00925D4A" w:rsidRPr="00CB6629">
        <w:rPr>
          <w:rFonts w:ascii="Arial" w:hAnsi="Arial" w:cs="Arial"/>
          <w:sz w:val="24"/>
          <w:szCs w:val="24"/>
        </w:rPr>
        <w:t xml:space="preserve"> 2019.</w:t>
      </w:r>
    </w:p>
    <w:p w:rsidR="00925D4A" w:rsidRPr="00CB6629" w:rsidRDefault="00A334C2" w:rsidP="00373D52">
      <w:pPr>
        <w:spacing w:line="360" w:lineRule="auto"/>
        <w:jc w:val="both"/>
        <w:rPr>
          <w:rFonts w:ascii="Arial" w:hAnsi="Arial" w:cs="Arial"/>
          <w:sz w:val="24"/>
          <w:szCs w:val="24"/>
        </w:rPr>
      </w:pPr>
      <w:r>
        <w:rPr>
          <w:rFonts w:ascii="Arial" w:hAnsi="Arial" w:cs="Arial"/>
          <w:sz w:val="24"/>
          <w:szCs w:val="24"/>
        </w:rPr>
        <w:t>9</w:t>
      </w:r>
      <w:r w:rsidR="00925D4A" w:rsidRPr="00CB6629">
        <w:rPr>
          <w:rFonts w:ascii="Arial" w:hAnsi="Arial" w:cs="Arial"/>
          <w:sz w:val="24"/>
          <w:szCs w:val="24"/>
        </w:rPr>
        <w:t xml:space="preserve">. Valdés King M, González Cáceres JA, </w:t>
      </w:r>
      <w:proofErr w:type="spellStart"/>
      <w:r w:rsidR="00925D4A" w:rsidRPr="00CB6629">
        <w:rPr>
          <w:rFonts w:ascii="Arial" w:hAnsi="Arial" w:cs="Arial"/>
          <w:sz w:val="24"/>
          <w:szCs w:val="24"/>
        </w:rPr>
        <w:t>SalisuAbdukadir</w:t>
      </w:r>
      <w:proofErr w:type="spellEnd"/>
      <w:r w:rsidR="00925D4A" w:rsidRPr="00CB6629">
        <w:rPr>
          <w:rFonts w:ascii="Arial" w:hAnsi="Arial" w:cs="Arial"/>
          <w:sz w:val="24"/>
          <w:szCs w:val="24"/>
        </w:rPr>
        <w:t xml:space="preserve"> M. Prevalencia  de depresión y factores  de riesgo asociados al deterioro cognitivo en adultos mayores. </w:t>
      </w:r>
      <w:proofErr w:type="spellStart"/>
      <w:r w:rsidR="00925D4A" w:rsidRPr="00CB6629">
        <w:rPr>
          <w:rFonts w:ascii="Arial" w:hAnsi="Arial" w:cs="Arial"/>
          <w:sz w:val="24"/>
          <w:szCs w:val="24"/>
        </w:rPr>
        <w:t>Rev</w:t>
      </w:r>
      <w:proofErr w:type="spellEnd"/>
      <w:r w:rsidR="00925D4A" w:rsidRPr="00CB6629">
        <w:rPr>
          <w:rFonts w:ascii="Arial" w:hAnsi="Arial" w:cs="Arial"/>
          <w:sz w:val="24"/>
          <w:szCs w:val="24"/>
        </w:rPr>
        <w:t xml:space="preserve"> Electrónica Dr. Zoilo E  </w:t>
      </w:r>
      <w:proofErr w:type="spellStart"/>
      <w:r w:rsidR="00925D4A" w:rsidRPr="00CB6629">
        <w:rPr>
          <w:rFonts w:ascii="Arial" w:hAnsi="Arial" w:cs="Arial"/>
          <w:sz w:val="24"/>
          <w:szCs w:val="24"/>
        </w:rPr>
        <w:t>Marinel</w:t>
      </w:r>
      <w:r w:rsidR="007A65E9">
        <w:rPr>
          <w:rFonts w:ascii="Arial" w:hAnsi="Arial" w:cs="Arial"/>
          <w:sz w:val="24"/>
          <w:szCs w:val="24"/>
        </w:rPr>
        <w:t>lo</w:t>
      </w:r>
      <w:proofErr w:type="spellEnd"/>
      <w:r w:rsidR="007A65E9">
        <w:rPr>
          <w:rFonts w:ascii="Arial" w:hAnsi="Arial" w:cs="Arial"/>
          <w:sz w:val="24"/>
          <w:szCs w:val="24"/>
        </w:rPr>
        <w:t xml:space="preserve"> </w:t>
      </w:r>
      <w:proofErr w:type="spellStart"/>
      <w:r w:rsidR="007A65E9">
        <w:rPr>
          <w:rFonts w:ascii="Arial" w:hAnsi="Arial" w:cs="Arial"/>
          <w:sz w:val="24"/>
          <w:szCs w:val="24"/>
        </w:rPr>
        <w:t>Vidaurreta</w:t>
      </w:r>
      <w:proofErr w:type="spellEnd"/>
      <w:r w:rsidR="007A65E9">
        <w:rPr>
          <w:rFonts w:ascii="Arial" w:hAnsi="Arial" w:cs="Arial"/>
          <w:sz w:val="24"/>
          <w:szCs w:val="24"/>
        </w:rPr>
        <w:t xml:space="preserve"> (Internet) 2020. </w:t>
      </w:r>
    </w:p>
    <w:p w:rsidR="00E83286" w:rsidRDefault="00700AE2" w:rsidP="00373D52">
      <w:pPr>
        <w:spacing w:line="360" w:lineRule="auto"/>
        <w:jc w:val="both"/>
        <w:rPr>
          <w:rFonts w:ascii="Arial" w:hAnsi="Arial" w:cs="Arial"/>
          <w:sz w:val="24"/>
          <w:szCs w:val="24"/>
        </w:rPr>
      </w:pPr>
      <w:r>
        <w:rPr>
          <w:rFonts w:ascii="Arial" w:hAnsi="Arial" w:cs="Arial"/>
          <w:sz w:val="24"/>
          <w:szCs w:val="24"/>
        </w:rPr>
        <w:t>10</w:t>
      </w:r>
      <w:r w:rsidR="00925D4A" w:rsidRPr="00CB6629">
        <w:rPr>
          <w:rFonts w:ascii="Arial" w:hAnsi="Arial" w:cs="Arial"/>
          <w:sz w:val="24"/>
          <w:szCs w:val="24"/>
        </w:rPr>
        <w:t xml:space="preserve">. Veliz, M., </w:t>
      </w:r>
      <w:proofErr w:type="spellStart"/>
      <w:r w:rsidR="00925D4A" w:rsidRPr="00CB6629">
        <w:rPr>
          <w:rFonts w:ascii="Arial" w:hAnsi="Arial" w:cs="Arial"/>
          <w:sz w:val="24"/>
          <w:szCs w:val="24"/>
        </w:rPr>
        <w:t>Riffo</w:t>
      </w:r>
      <w:proofErr w:type="spellEnd"/>
      <w:r w:rsidR="00925D4A" w:rsidRPr="00CB6629">
        <w:rPr>
          <w:rFonts w:ascii="Arial" w:hAnsi="Arial" w:cs="Arial"/>
          <w:sz w:val="24"/>
          <w:szCs w:val="24"/>
        </w:rPr>
        <w:t>, B. y Arancibia, B. (2020). Envejecimiento cognitivo</w:t>
      </w:r>
      <w:r w:rsidR="00B136B6">
        <w:rPr>
          <w:rFonts w:ascii="Arial" w:hAnsi="Arial" w:cs="Arial"/>
          <w:sz w:val="24"/>
          <w:szCs w:val="24"/>
        </w:rPr>
        <w:t xml:space="preserve"> y procesamiento del lenguaje: </w:t>
      </w:r>
      <w:r w:rsidR="00925D4A" w:rsidRPr="00CB6629">
        <w:rPr>
          <w:rFonts w:ascii="Arial" w:hAnsi="Arial" w:cs="Arial"/>
          <w:sz w:val="24"/>
          <w:szCs w:val="24"/>
        </w:rPr>
        <w:t xml:space="preserve">cuestiones relevantes. RLA, Revista de Lingüística Teórica y Aplicada, 48 </w:t>
      </w:r>
      <w:r w:rsidR="004C583E">
        <w:rPr>
          <w:rFonts w:ascii="Arial" w:hAnsi="Arial" w:cs="Arial"/>
          <w:sz w:val="24"/>
          <w:szCs w:val="24"/>
        </w:rPr>
        <w:t>(1)</w:t>
      </w:r>
      <w:r w:rsidR="00925D4A" w:rsidRPr="00CB6629">
        <w:rPr>
          <w:rFonts w:ascii="Arial" w:hAnsi="Arial" w:cs="Arial"/>
          <w:sz w:val="24"/>
          <w:szCs w:val="24"/>
        </w:rPr>
        <w:t xml:space="preserve">: https://scielo.conicyt.cl/scielo.php?script=sci_arttext&amp;pid=S0718 48832010000100005 </w:t>
      </w:r>
    </w:p>
    <w:p w:rsidR="000F6315" w:rsidRDefault="00700AE2" w:rsidP="001E4EC8">
      <w:pPr>
        <w:spacing w:line="360" w:lineRule="auto"/>
        <w:rPr>
          <w:rFonts w:ascii="Arial" w:hAnsi="Arial" w:cs="Arial"/>
          <w:sz w:val="24"/>
          <w:szCs w:val="24"/>
        </w:rPr>
      </w:pPr>
      <w:r>
        <w:rPr>
          <w:rFonts w:ascii="Arial" w:hAnsi="Arial" w:cs="Arial"/>
          <w:sz w:val="24"/>
          <w:szCs w:val="24"/>
        </w:rPr>
        <w:t>11</w:t>
      </w:r>
      <w:r w:rsidR="00925D4A" w:rsidRPr="00CB6629">
        <w:rPr>
          <w:rFonts w:ascii="Arial" w:hAnsi="Arial" w:cs="Arial"/>
          <w:sz w:val="24"/>
          <w:szCs w:val="24"/>
        </w:rPr>
        <w:t>. Zaldívar, D. (S.F.). Entrenamiento cognitivo e</w:t>
      </w:r>
      <w:r w:rsidR="001E4EC8">
        <w:rPr>
          <w:rFonts w:ascii="Arial" w:hAnsi="Arial" w:cs="Arial"/>
          <w:sz w:val="24"/>
          <w:szCs w:val="24"/>
        </w:rPr>
        <w:t xml:space="preserve">n adultos mayores con deterioro </w:t>
      </w:r>
      <w:r w:rsidR="00925D4A" w:rsidRPr="00CB6629">
        <w:rPr>
          <w:rFonts w:ascii="Arial" w:hAnsi="Arial" w:cs="Arial"/>
          <w:sz w:val="24"/>
          <w:szCs w:val="24"/>
        </w:rPr>
        <w:t>cognitivo. Facultad  de Psicología, Universidad de La Habana, Cuba. Alternativas cubanas en Psico</w:t>
      </w:r>
      <w:r w:rsidR="001E4EC8">
        <w:rPr>
          <w:rFonts w:ascii="Arial" w:hAnsi="Arial" w:cs="Arial"/>
          <w:sz w:val="24"/>
          <w:szCs w:val="24"/>
        </w:rPr>
        <w:t>logía. 6 (18)</w:t>
      </w:r>
      <w:r w:rsidR="00925D4A" w:rsidRPr="00CB6629">
        <w:rPr>
          <w:rFonts w:ascii="Arial" w:hAnsi="Arial" w:cs="Arial"/>
          <w:sz w:val="24"/>
          <w:szCs w:val="24"/>
        </w:rPr>
        <w:t xml:space="preserve">: file:///D:/Usuarios/alabrado/Documents/univer/INVESSTIGACION%20SEMILLERO.pd </w:t>
      </w:r>
      <w:bookmarkStart w:id="0" w:name="_GoBack"/>
      <w:bookmarkEnd w:id="0"/>
    </w:p>
    <w:sectPr w:rsidR="000F6315" w:rsidSect="00CB662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B5" w:rsidRDefault="002F1EB5" w:rsidP="00C23E60">
      <w:pPr>
        <w:spacing w:after="0" w:line="240" w:lineRule="auto"/>
      </w:pPr>
      <w:r>
        <w:separator/>
      </w:r>
    </w:p>
  </w:endnote>
  <w:endnote w:type="continuationSeparator" w:id="0">
    <w:p w:rsidR="002F1EB5" w:rsidRDefault="002F1EB5" w:rsidP="00C2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60" w:rsidRDefault="00C23E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826610"/>
      <w:docPartObj>
        <w:docPartGallery w:val="Page Numbers (Bottom of Page)"/>
        <w:docPartUnique/>
      </w:docPartObj>
    </w:sdtPr>
    <w:sdtEndPr/>
    <w:sdtContent>
      <w:p w:rsidR="00C23E60" w:rsidRDefault="00C23E60">
        <w:pPr>
          <w:pStyle w:val="Piedepgina"/>
          <w:jc w:val="right"/>
        </w:pPr>
        <w:r>
          <w:fldChar w:fldCharType="begin"/>
        </w:r>
        <w:r>
          <w:instrText>PAGE   \* MERGEFORMAT</w:instrText>
        </w:r>
        <w:r>
          <w:fldChar w:fldCharType="separate"/>
        </w:r>
        <w:r w:rsidR="00115D66">
          <w:rPr>
            <w:noProof/>
          </w:rPr>
          <w:t>10</w:t>
        </w:r>
        <w:r>
          <w:fldChar w:fldCharType="end"/>
        </w:r>
      </w:p>
    </w:sdtContent>
  </w:sdt>
  <w:p w:rsidR="00C23E60" w:rsidRDefault="00C23E6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60" w:rsidRDefault="00C23E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B5" w:rsidRDefault="002F1EB5" w:rsidP="00C23E60">
      <w:pPr>
        <w:spacing w:after="0" w:line="240" w:lineRule="auto"/>
      </w:pPr>
      <w:r>
        <w:separator/>
      </w:r>
    </w:p>
  </w:footnote>
  <w:footnote w:type="continuationSeparator" w:id="0">
    <w:p w:rsidR="002F1EB5" w:rsidRDefault="002F1EB5" w:rsidP="00C23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60" w:rsidRDefault="00C23E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60" w:rsidRDefault="00C23E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60" w:rsidRDefault="00C23E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4A"/>
    <w:rsid w:val="0000406E"/>
    <w:rsid w:val="00012AB9"/>
    <w:rsid w:val="000159A9"/>
    <w:rsid w:val="000337F9"/>
    <w:rsid w:val="0009511B"/>
    <w:rsid w:val="000B0E93"/>
    <w:rsid w:val="000B7FF3"/>
    <w:rsid w:val="000E13E6"/>
    <w:rsid w:val="000E305A"/>
    <w:rsid w:val="000E71D4"/>
    <w:rsid w:val="000E7214"/>
    <w:rsid w:val="000F6315"/>
    <w:rsid w:val="00106ACF"/>
    <w:rsid w:val="00111BF6"/>
    <w:rsid w:val="00115D66"/>
    <w:rsid w:val="00127670"/>
    <w:rsid w:val="00153080"/>
    <w:rsid w:val="00156DBF"/>
    <w:rsid w:val="00157E89"/>
    <w:rsid w:val="00160222"/>
    <w:rsid w:val="001635CB"/>
    <w:rsid w:val="00170030"/>
    <w:rsid w:val="00172016"/>
    <w:rsid w:val="001858D0"/>
    <w:rsid w:val="00185F10"/>
    <w:rsid w:val="00187D82"/>
    <w:rsid w:val="001B050E"/>
    <w:rsid w:val="001C3D25"/>
    <w:rsid w:val="001C67D9"/>
    <w:rsid w:val="001D66E6"/>
    <w:rsid w:val="001E4EC8"/>
    <w:rsid w:val="001F1F85"/>
    <w:rsid w:val="0022426B"/>
    <w:rsid w:val="00242EF4"/>
    <w:rsid w:val="00255147"/>
    <w:rsid w:val="00286715"/>
    <w:rsid w:val="002B57B9"/>
    <w:rsid w:val="002E1004"/>
    <w:rsid w:val="002F1EB5"/>
    <w:rsid w:val="00303A10"/>
    <w:rsid w:val="00312DC6"/>
    <w:rsid w:val="00335AC0"/>
    <w:rsid w:val="00336AD6"/>
    <w:rsid w:val="00356295"/>
    <w:rsid w:val="00373D52"/>
    <w:rsid w:val="00395925"/>
    <w:rsid w:val="003A4615"/>
    <w:rsid w:val="003E177E"/>
    <w:rsid w:val="003F5D8F"/>
    <w:rsid w:val="00415EC7"/>
    <w:rsid w:val="00437F37"/>
    <w:rsid w:val="00464C17"/>
    <w:rsid w:val="004A4A02"/>
    <w:rsid w:val="004A4FB4"/>
    <w:rsid w:val="004C583E"/>
    <w:rsid w:val="004E67CA"/>
    <w:rsid w:val="00502B84"/>
    <w:rsid w:val="0050430B"/>
    <w:rsid w:val="00507D35"/>
    <w:rsid w:val="00544778"/>
    <w:rsid w:val="005617AC"/>
    <w:rsid w:val="005629D6"/>
    <w:rsid w:val="00567C9E"/>
    <w:rsid w:val="00576BFF"/>
    <w:rsid w:val="005A44F8"/>
    <w:rsid w:val="005B58AB"/>
    <w:rsid w:val="005C231F"/>
    <w:rsid w:val="005D10D9"/>
    <w:rsid w:val="006006D0"/>
    <w:rsid w:val="00610FB3"/>
    <w:rsid w:val="00611913"/>
    <w:rsid w:val="00626873"/>
    <w:rsid w:val="00634241"/>
    <w:rsid w:val="00641BAC"/>
    <w:rsid w:val="00676D19"/>
    <w:rsid w:val="00686571"/>
    <w:rsid w:val="0068711D"/>
    <w:rsid w:val="00693DAD"/>
    <w:rsid w:val="006D6D96"/>
    <w:rsid w:val="006E2E53"/>
    <w:rsid w:val="006E6FBF"/>
    <w:rsid w:val="00700AE2"/>
    <w:rsid w:val="007040E8"/>
    <w:rsid w:val="00714473"/>
    <w:rsid w:val="0071663C"/>
    <w:rsid w:val="00731600"/>
    <w:rsid w:val="00742DC9"/>
    <w:rsid w:val="007624FA"/>
    <w:rsid w:val="00763996"/>
    <w:rsid w:val="007870B4"/>
    <w:rsid w:val="007A65E9"/>
    <w:rsid w:val="007A6BA8"/>
    <w:rsid w:val="007B5F3B"/>
    <w:rsid w:val="007D08AD"/>
    <w:rsid w:val="00800E4C"/>
    <w:rsid w:val="008232A9"/>
    <w:rsid w:val="00824506"/>
    <w:rsid w:val="00825328"/>
    <w:rsid w:val="00832578"/>
    <w:rsid w:val="00862655"/>
    <w:rsid w:val="00883A6E"/>
    <w:rsid w:val="00883D02"/>
    <w:rsid w:val="008C7592"/>
    <w:rsid w:val="008D0A70"/>
    <w:rsid w:val="008E1D9B"/>
    <w:rsid w:val="0090508C"/>
    <w:rsid w:val="00925D4A"/>
    <w:rsid w:val="00926BD6"/>
    <w:rsid w:val="00955601"/>
    <w:rsid w:val="00962436"/>
    <w:rsid w:val="00963210"/>
    <w:rsid w:val="00970526"/>
    <w:rsid w:val="00974299"/>
    <w:rsid w:val="0098292A"/>
    <w:rsid w:val="0099267C"/>
    <w:rsid w:val="009930DA"/>
    <w:rsid w:val="009B041B"/>
    <w:rsid w:val="009B1536"/>
    <w:rsid w:val="009B55E2"/>
    <w:rsid w:val="009D5EF8"/>
    <w:rsid w:val="00A334C2"/>
    <w:rsid w:val="00A33E05"/>
    <w:rsid w:val="00A42792"/>
    <w:rsid w:val="00A652B8"/>
    <w:rsid w:val="00A772DF"/>
    <w:rsid w:val="00AB4172"/>
    <w:rsid w:val="00AF5679"/>
    <w:rsid w:val="00B136B6"/>
    <w:rsid w:val="00B21B31"/>
    <w:rsid w:val="00B232DC"/>
    <w:rsid w:val="00B30850"/>
    <w:rsid w:val="00B34996"/>
    <w:rsid w:val="00BA1EEC"/>
    <w:rsid w:val="00BD2605"/>
    <w:rsid w:val="00C04FFD"/>
    <w:rsid w:val="00C1485E"/>
    <w:rsid w:val="00C23E60"/>
    <w:rsid w:val="00C265BF"/>
    <w:rsid w:val="00C412F6"/>
    <w:rsid w:val="00C45D61"/>
    <w:rsid w:val="00C46BE7"/>
    <w:rsid w:val="00C47735"/>
    <w:rsid w:val="00C85B53"/>
    <w:rsid w:val="00C924C2"/>
    <w:rsid w:val="00CA01FF"/>
    <w:rsid w:val="00CA43EE"/>
    <w:rsid w:val="00CB6629"/>
    <w:rsid w:val="00CC1B6D"/>
    <w:rsid w:val="00CE53D7"/>
    <w:rsid w:val="00CE54EF"/>
    <w:rsid w:val="00CE7A12"/>
    <w:rsid w:val="00D03711"/>
    <w:rsid w:val="00D22CD9"/>
    <w:rsid w:val="00D46117"/>
    <w:rsid w:val="00D500DB"/>
    <w:rsid w:val="00D83B7C"/>
    <w:rsid w:val="00D87A1B"/>
    <w:rsid w:val="00DA0690"/>
    <w:rsid w:val="00DF67E4"/>
    <w:rsid w:val="00E05971"/>
    <w:rsid w:val="00E3049E"/>
    <w:rsid w:val="00E37ED4"/>
    <w:rsid w:val="00E47D7E"/>
    <w:rsid w:val="00E5258C"/>
    <w:rsid w:val="00E62CED"/>
    <w:rsid w:val="00E705B0"/>
    <w:rsid w:val="00E70C4B"/>
    <w:rsid w:val="00E83286"/>
    <w:rsid w:val="00EC67E9"/>
    <w:rsid w:val="00EF5A9B"/>
    <w:rsid w:val="00F143E4"/>
    <w:rsid w:val="00F1727A"/>
    <w:rsid w:val="00F53D71"/>
    <w:rsid w:val="00F64B6F"/>
    <w:rsid w:val="00F65967"/>
    <w:rsid w:val="00F66D62"/>
    <w:rsid w:val="00F67BA4"/>
    <w:rsid w:val="00F9000F"/>
    <w:rsid w:val="00F969D1"/>
    <w:rsid w:val="00FB4694"/>
    <w:rsid w:val="00FE36EE"/>
    <w:rsid w:val="00FE5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aliases w:val="Trabajo"/>
    <w:basedOn w:val="Fuentedeprrafopredeter"/>
    <w:qFormat/>
    <w:rsid w:val="00610FB3"/>
    <w:rPr>
      <w:rFonts w:ascii="Arial" w:hAnsi="Arial"/>
      <w:i w:val="0"/>
      <w:iCs/>
      <w:sz w:val="24"/>
    </w:rPr>
  </w:style>
  <w:style w:type="character" w:styleId="Hipervnculo">
    <w:name w:val="Hyperlink"/>
    <w:basedOn w:val="Fuentedeprrafopredeter"/>
    <w:uiPriority w:val="99"/>
    <w:unhideWhenUsed/>
    <w:rsid w:val="0098292A"/>
    <w:rPr>
      <w:color w:val="0000FF" w:themeColor="hyperlink"/>
      <w:u w:val="single"/>
    </w:rPr>
  </w:style>
  <w:style w:type="table" w:styleId="Tablaconcuadrcula">
    <w:name w:val="Table Grid"/>
    <w:basedOn w:val="Tablanormal"/>
    <w:uiPriority w:val="59"/>
    <w:rsid w:val="00157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2">
    <w:name w:val="Calendario 2"/>
    <w:basedOn w:val="Tablanormal"/>
    <w:uiPriority w:val="99"/>
    <w:qFormat/>
    <w:rsid w:val="007D08AD"/>
    <w:pPr>
      <w:spacing w:after="0" w:line="240" w:lineRule="auto"/>
      <w:jc w:val="center"/>
    </w:pPr>
    <w:rPr>
      <w:rFonts w:eastAsiaTheme="minorEastAsia"/>
      <w:sz w:val="28"/>
      <w:lang w:eastAsia="es-E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Calendario1">
    <w:name w:val="Calendario 1"/>
    <w:basedOn w:val="Tablanormal"/>
    <w:uiPriority w:val="99"/>
    <w:qFormat/>
    <w:rsid w:val="007D08AD"/>
    <w:pPr>
      <w:spacing w:after="0" w:line="240" w:lineRule="auto"/>
    </w:pPr>
    <w:rPr>
      <w:rFonts w:eastAsiaTheme="minorEastAsia"/>
      <w:lang w:eastAsia="es-E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Sombreadoclaro">
    <w:name w:val="Light Shading"/>
    <w:basedOn w:val="Tablanormal"/>
    <w:uiPriority w:val="60"/>
    <w:rsid w:val="002551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21B31"/>
    <w:pPr>
      <w:spacing w:before="100" w:beforeAutospacing="1" w:after="119"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23E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3E60"/>
  </w:style>
  <w:style w:type="paragraph" w:styleId="Piedepgina">
    <w:name w:val="footer"/>
    <w:basedOn w:val="Normal"/>
    <w:link w:val="PiedepginaCar"/>
    <w:uiPriority w:val="99"/>
    <w:unhideWhenUsed/>
    <w:rsid w:val="00C23E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3E60"/>
  </w:style>
  <w:style w:type="paragraph" w:styleId="HTMLconformatoprevio">
    <w:name w:val="HTML Preformatted"/>
    <w:basedOn w:val="Normal"/>
    <w:link w:val="HTMLconformatoprevioCar"/>
    <w:uiPriority w:val="99"/>
    <w:semiHidden/>
    <w:unhideWhenUsed/>
    <w:rsid w:val="00115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15D66"/>
    <w:rPr>
      <w:rFonts w:ascii="Courier New" w:eastAsia="Times New Roman" w:hAnsi="Courier New" w:cs="Courier New"/>
      <w:sz w:val="20"/>
      <w:szCs w:val="20"/>
      <w:lang w:eastAsia="es-ES"/>
    </w:rPr>
  </w:style>
  <w:style w:type="character" w:customStyle="1" w:styleId="y2iqfc">
    <w:name w:val="y2iqfc"/>
    <w:basedOn w:val="Fuentedeprrafopredeter"/>
    <w:rsid w:val="00115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aliases w:val="Trabajo"/>
    <w:basedOn w:val="Fuentedeprrafopredeter"/>
    <w:qFormat/>
    <w:rsid w:val="00610FB3"/>
    <w:rPr>
      <w:rFonts w:ascii="Arial" w:hAnsi="Arial"/>
      <w:i w:val="0"/>
      <w:iCs/>
      <w:sz w:val="24"/>
    </w:rPr>
  </w:style>
  <w:style w:type="character" w:styleId="Hipervnculo">
    <w:name w:val="Hyperlink"/>
    <w:basedOn w:val="Fuentedeprrafopredeter"/>
    <w:uiPriority w:val="99"/>
    <w:unhideWhenUsed/>
    <w:rsid w:val="0098292A"/>
    <w:rPr>
      <w:color w:val="0000FF" w:themeColor="hyperlink"/>
      <w:u w:val="single"/>
    </w:rPr>
  </w:style>
  <w:style w:type="table" w:styleId="Tablaconcuadrcula">
    <w:name w:val="Table Grid"/>
    <w:basedOn w:val="Tablanormal"/>
    <w:uiPriority w:val="59"/>
    <w:rsid w:val="00157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2">
    <w:name w:val="Calendario 2"/>
    <w:basedOn w:val="Tablanormal"/>
    <w:uiPriority w:val="99"/>
    <w:qFormat/>
    <w:rsid w:val="007D08AD"/>
    <w:pPr>
      <w:spacing w:after="0" w:line="240" w:lineRule="auto"/>
      <w:jc w:val="center"/>
    </w:pPr>
    <w:rPr>
      <w:rFonts w:eastAsiaTheme="minorEastAsia"/>
      <w:sz w:val="28"/>
      <w:lang w:eastAsia="es-E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Calendario1">
    <w:name w:val="Calendario 1"/>
    <w:basedOn w:val="Tablanormal"/>
    <w:uiPriority w:val="99"/>
    <w:qFormat/>
    <w:rsid w:val="007D08AD"/>
    <w:pPr>
      <w:spacing w:after="0" w:line="240" w:lineRule="auto"/>
    </w:pPr>
    <w:rPr>
      <w:rFonts w:eastAsiaTheme="minorEastAsia"/>
      <w:lang w:eastAsia="es-E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Sombreadoclaro">
    <w:name w:val="Light Shading"/>
    <w:basedOn w:val="Tablanormal"/>
    <w:uiPriority w:val="60"/>
    <w:rsid w:val="002551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21B31"/>
    <w:pPr>
      <w:spacing w:before="100" w:beforeAutospacing="1" w:after="119"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23E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3E60"/>
  </w:style>
  <w:style w:type="paragraph" w:styleId="Piedepgina">
    <w:name w:val="footer"/>
    <w:basedOn w:val="Normal"/>
    <w:link w:val="PiedepginaCar"/>
    <w:uiPriority w:val="99"/>
    <w:unhideWhenUsed/>
    <w:rsid w:val="00C23E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3E60"/>
  </w:style>
  <w:style w:type="paragraph" w:styleId="HTMLconformatoprevio">
    <w:name w:val="HTML Preformatted"/>
    <w:basedOn w:val="Normal"/>
    <w:link w:val="HTMLconformatoprevioCar"/>
    <w:uiPriority w:val="99"/>
    <w:semiHidden/>
    <w:unhideWhenUsed/>
    <w:rsid w:val="00115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15D66"/>
    <w:rPr>
      <w:rFonts w:ascii="Courier New" w:eastAsia="Times New Roman" w:hAnsi="Courier New" w:cs="Courier New"/>
      <w:sz w:val="20"/>
      <w:szCs w:val="20"/>
      <w:lang w:eastAsia="es-ES"/>
    </w:rPr>
  </w:style>
  <w:style w:type="character" w:customStyle="1" w:styleId="y2iqfc">
    <w:name w:val="y2iqfc"/>
    <w:basedOn w:val="Fuentedeprrafopredeter"/>
    <w:rsid w:val="00115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r503@gmail.com" TargetMode="External"/><Relationship Id="rId13" Type="http://schemas.openxmlformats.org/officeDocument/2006/relationships/hyperlink" Target="https://www.aarp.org/espanol/recursos-para-el-cuidado/prestar-cuidado/info%202018/cambios-sensoriales-en-adultos-mayores-lyda-arevalo-flechas.html"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upe3807@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elinosoriozaldivar@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yaneliaperez0@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yaminacordova67@g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46B7D-5388-4FD6-A79F-CF864A7D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10</Pages>
  <Words>3148</Words>
  <Characters>17316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Armando Salvador Escobar Rosabal</cp:lastModifiedBy>
  <cp:revision>148</cp:revision>
  <dcterms:created xsi:type="dcterms:W3CDTF">2023-09-24T14:15:00Z</dcterms:created>
  <dcterms:modified xsi:type="dcterms:W3CDTF">2023-09-29T17:52:00Z</dcterms:modified>
</cp:coreProperties>
</file>