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F7" w:rsidRDefault="008278F7" w:rsidP="008278F7">
      <w:pPr>
        <w:spacing w:line="360" w:lineRule="auto"/>
        <w:rPr>
          <w:rFonts w:ascii="Arial" w:hAnsi="Arial" w:cs="Arial"/>
        </w:rPr>
      </w:pPr>
      <w:r w:rsidRPr="00514C7C">
        <w:rPr>
          <w:rFonts w:ascii="Arial" w:hAnsi="Arial" w:cs="Arial"/>
        </w:rPr>
        <w:t>Policlínico Universitario  Mario Gutiérrez  Ardaya. Holguín. Holguín. Cuba.</w:t>
      </w:r>
    </w:p>
    <w:p w:rsidR="008278F7" w:rsidRPr="00514C7C" w:rsidRDefault="008278F7" w:rsidP="008278F7">
      <w:pPr>
        <w:spacing w:line="360" w:lineRule="auto"/>
        <w:rPr>
          <w:rFonts w:ascii="Arial" w:hAnsi="Arial" w:cs="Arial"/>
        </w:rPr>
      </w:pPr>
    </w:p>
    <w:p w:rsidR="00315793" w:rsidRDefault="00315793" w:rsidP="00514C7C">
      <w:pPr>
        <w:pStyle w:val="Sinespaciado1"/>
        <w:spacing w:line="360" w:lineRule="auto"/>
        <w:jc w:val="both"/>
        <w:rPr>
          <w:rFonts w:ascii="Arial" w:hAnsi="Arial" w:cs="Arial"/>
          <w:b/>
          <w:lang w:val="es-ES"/>
        </w:rPr>
      </w:pPr>
      <w:r w:rsidRPr="00514C7C">
        <w:rPr>
          <w:rFonts w:ascii="Arial" w:hAnsi="Arial" w:cs="Arial"/>
          <w:b/>
          <w:lang w:val="es-ES"/>
        </w:rPr>
        <w:t>INTERVENCIÓN EDUCATIVA SOBRE FACTORES DE RIESGO DE CAÍDAS EN EL ADULTO MAYOR. ENERO A DICIEMBRE/2021</w:t>
      </w:r>
    </w:p>
    <w:p w:rsidR="008278F7" w:rsidRPr="00514C7C" w:rsidRDefault="008278F7" w:rsidP="00514C7C">
      <w:pPr>
        <w:pStyle w:val="Sinespaciado1"/>
        <w:spacing w:line="360" w:lineRule="auto"/>
        <w:jc w:val="both"/>
        <w:rPr>
          <w:rFonts w:ascii="Arial" w:hAnsi="Arial" w:cs="Arial"/>
          <w:b/>
          <w:lang w:val="es-ES"/>
        </w:rPr>
      </w:pPr>
    </w:p>
    <w:p w:rsidR="00FA403F" w:rsidRPr="008278F7" w:rsidRDefault="00315793" w:rsidP="008278F7">
      <w:pPr>
        <w:pStyle w:val="Prrafodelista"/>
        <w:numPr>
          <w:ilvl w:val="0"/>
          <w:numId w:val="10"/>
        </w:numPr>
        <w:spacing w:line="360" w:lineRule="auto"/>
        <w:rPr>
          <w:rFonts w:ascii="Arial" w:hAnsi="Arial" w:cs="Arial"/>
        </w:rPr>
      </w:pPr>
      <w:r w:rsidRPr="008278F7">
        <w:rPr>
          <w:rFonts w:ascii="Arial" w:hAnsi="Arial" w:cs="Arial"/>
        </w:rPr>
        <w:t xml:space="preserve">Cecilia Velasco Escalona         </w:t>
      </w:r>
    </w:p>
    <w:p w:rsidR="00FA403F" w:rsidRPr="008278F7" w:rsidRDefault="00315793" w:rsidP="008278F7">
      <w:pPr>
        <w:pStyle w:val="Prrafodelista"/>
        <w:numPr>
          <w:ilvl w:val="0"/>
          <w:numId w:val="10"/>
        </w:numPr>
        <w:spacing w:line="360" w:lineRule="auto"/>
        <w:rPr>
          <w:rFonts w:ascii="Arial" w:hAnsi="Arial" w:cs="Arial"/>
        </w:rPr>
      </w:pPr>
      <w:r w:rsidRPr="008278F7">
        <w:rPr>
          <w:rFonts w:ascii="Arial" w:hAnsi="Arial" w:cs="Arial"/>
        </w:rPr>
        <w:t xml:space="preserve">Yadira Alvares García              </w:t>
      </w:r>
      <w:bookmarkStart w:id="0" w:name="_GoBack"/>
      <w:bookmarkEnd w:id="0"/>
    </w:p>
    <w:p w:rsidR="00FA403F" w:rsidRPr="008278F7" w:rsidRDefault="00315793" w:rsidP="008278F7">
      <w:pPr>
        <w:pStyle w:val="Prrafodelista"/>
        <w:numPr>
          <w:ilvl w:val="0"/>
          <w:numId w:val="10"/>
        </w:numPr>
        <w:spacing w:line="360" w:lineRule="auto"/>
        <w:rPr>
          <w:rFonts w:ascii="Arial" w:hAnsi="Arial" w:cs="Arial"/>
        </w:rPr>
      </w:pPr>
      <w:proofErr w:type="spellStart"/>
      <w:r w:rsidRPr="008278F7">
        <w:rPr>
          <w:rFonts w:ascii="Arial" w:hAnsi="Arial" w:cs="Arial"/>
        </w:rPr>
        <w:t>Isnalvis</w:t>
      </w:r>
      <w:proofErr w:type="spellEnd"/>
      <w:r w:rsidRPr="008278F7">
        <w:rPr>
          <w:rFonts w:ascii="Arial" w:hAnsi="Arial" w:cs="Arial"/>
        </w:rPr>
        <w:t xml:space="preserve"> Rodríguez Legra</w:t>
      </w:r>
    </w:p>
    <w:p w:rsidR="00FA403F" w:rsidRPr="008278F7" w:rsidRDefault="00315793" w:rsidP="008278F7">
      <w:pPr>
        <w:pStyle w:val="Prrafodelista"/>
        <w:numPr>
          <w:ilvl w:val="0"/>
          <w:numId w:val="10"/>
        </w:numPr>
        <w:spacing w:line="360" w:lineRule="auto"/>
        <w:rPr>
          <w:rFonts w:ascii="Arial" w:hAnsi="Arial" w:cs="Arial"/>
        </w:rPr>
      </w:pPr>
      <w:proofErr w:type="spellStart"/>
      <w:r w:rsidRPr="008278F7">
        <w:rPr>
          <w:rFonts w:ascii="Arial" w:hAnsi="Arial" w:cs="Arial"/>
        </w:rPr>
        <w:t>Nelcy</w:t>
      </w:r>
      <w:proofErr w:type="spellEnd"/>
      <w:r w:rsidRPr="008278F7">
        <w:rPr>
          <w:rFonts w:ascii="Arial" w:hAnsi="Arial" w:cs="Arial"/>
        </w:rPr>
        <w:t xml:space="preserve"> Gonzáles González</w:t>
      </w:r>
    </w:p>
    <w:p w:rsidR="00FA403F" w:rsidRPr="008278F7" w:rsidRDefault="00315793" w:rsidP="008278F7">
      <w:pPr>
        <w:pStyle w:val="Prrafodelista"/>
        <w:numPr>
          <w:ilvl w:val="0"/>
          <w:numId w:val="10"/>
        </w:numPr>
        <w:spacing w:line="360" w:lineRule="auto"/>
        <w:rPr>
          <w:rFonts w:ascii="Arial" w:hAnsi="Arial" w:cs="Arial"/>
        </w:rPr>
      </w:pPr>
      <w:r w:rsidRPr="008278F7">
        <w:rPr>
          <w:rFonts w:ascii="Arial" w:hAnsi="Arial" w:cs="Arial"/>
        </w:rPr>
        <w:t>Ana Elsy Ávila Leyva.</w:t>
      </w:r>
    </w:p>
    <w:p w:rsidR="008278F7" w:rsidRPr="008278F7" w:rsidRDefault="008278F7" w:rsidP="00514C7C">
      <w:pPr>
        <w:pStyle w:val="Ttulo1"/>
        <w:spacing w:line="360" w:lineRule="auto"/>
        <w:rPr>
          <w:b w:val="0"/>
        </w:rPr>
      </w:pPr>
      <w:bookmarkStart w:id="1" w:name="_Toc90999123"/>
      <w:r w:rsidRPr="008278F7">
        <w:rPr>
          <w:b w:val="0"/>
        </w:rPr>
        <w:t xml:space="preserve">Correspondencia: </w:t>
      </w:r>
      <w:r w:rsidRPr="008278F7">
        <w:rPr>
          <w:b w:val="0"/>
        </w:rPr>
        <w:t>cecivelasco06gmail.com</w:t>
      </w:r>
      <w:r w:rsidRPr="008278F7">
        <w:rPr>
          <w:b w:val="0"/>
        </w:rPr>
        <w:t xml:space="preserve">  </w:t>
      </w:r>
    </w:p>
    <w:p w:rsidR="008278F7" w:rsidRDefault="008278F7" w:rsidP="00514C7C">
      <w:pPr>
        <w:pStyle w:val="Ttulo1"/>
        <w:spacing w:line="360" w:lineRule="auto"/>
      </w:pPr>
    </w:p>
    <w:p w:rsidR="00FA403F" w:rsidRPr="00514C7C" w:rsidRDefault="00514C7C" w:rsidP="00514C7C">
      <w:pPr>
        <w:pStyle w:val="Ttulo1"/>
        <w:spacing w:line="360" w:lineRule="auto"/>
      </w:pPr>
      <w:r w:rsidRPr="00514C7C">
        <w:t>Resumen</w:t>
      </w:r>
      <w:bookmarkEnd w:id="1"/>
    </w:p>
    <w:p w:rsidR="00FA403F" w:rsidRPr="00514C7C" w:rsidRDefault="00315793" w:rsidP="00514C7C">
      <w:pPr>
        <w:pStyle w:val="Ttulo1"/>
        <w:spacing w:line="360" w:lineRule="auto"/>
      </w:pPr>
      <w:r w:rsidRPr="00514C7C">
        <w:rPr>
          <w:b w:val="0"/>
        </w:rPr>
        <w:t xml:space="preserve">Introducción: </w:t>
      </w:r>
      <w:r w:rsidRPr="00514C7C">
        <w:rPr>
          <w:rFonts w:eastAsia="Calibri"/>
          <w:b w:val="0"/>
          <w:color w:val="000000"/>
        </w:rPr>
        <w:t>el envejecimiento es una manifestación presente en todas las etapas del desarrollo humano. Aparejado a ello, l</w:t>
      </w:r>
      <w:r w:rsidRPr="00514C7C">
        <w:rPr>
          <w:b w:val="0"/>
        </w:rPr>
        <w:t>as estadísticas informan que el número de caídas ha ido en aumento en el adulto mayor; lo que se ha convertido en un serio problema de salud pública a nivel mundial, con gran repercusión personal, familiar y social</w:t>
      </w:r>
      <w:r w:rsidRPr="00514C7C">
        <w:rPr>
          <w:rFonts w:eastAsia="Calibri"/>
          <w:color w:val="000000"/>
        </w:rPr>
        <w:t>.</w:t>
      </w:r>
      <w:r w:rsidRPr="00514C7C">
        <w:t xml:space="preserve">   </w:t>
      </w:r>
    </w:p>
    <w:p w:rsidR="00FA403F" w:rsidRPr="00514C7C" w:rsidRDefault="00315793" w:rsidP="00514C7C">
      <w:pPr>
        <w:pStyle w:val="Ttulo2"/>
        <w:spacing w:line="360" w:lineRule="auto"/>
        <w:jc w:val="both"/>
        <w:rPr>
          <w:b w:val="0"/>
          <w:u w:val="single"/>
        </w:rPr>
      </w:pPr>
      <w:r w:rsidRPr="00514C7C">
        <w:t xml:space="preserve">Objetivo: </w:t>
      </w:r>
      <w:r w:rsidRPr="00514C7C">
        <w:rPr>
          <w:b w:val="0"/>
          <w:bCs w:val="0"/>
        </w:rPr>
        <w:t>implementar una intervención</w:t>
      </w:r>
      <w:r w:rsidRPr="00514C7C">
        <w:rPr>
          <w:b w:val="0"/>
        </w:rPr>
        <w:t xml:space="preserve"> educativa para elevar el nivel de conocimiento </w:t>
      </w:r>
      <w:r w:rsidRPr="00514C7C">
        <w:rPr>
          <w:b w:val="0"/>
          <w:bCs w:val="0"/>
        </w:rPr>
        <w:t>sobre factores de riesgo predictivos de caídas en el adulto mayor del Consultorio Médico 6 del Policlínico Mario Gutiérrez Ardaya,</w:t>
      </w:r>
      <w:r w:rsidRPr="00514C7C">
        <w:rPr>
          <w:b w:val="0"/>
        </w:rPr>
        <w:t xml:space="preserve"> municipio Holguín; período </w:t>
      </w:r>
      <w:r w:rsidRPr="00514C7C">
        <w:rPr>
          <w:b w:val="0"/>
          <w:bCs w:val="0"/>
        </w:rPr>
        <w:t>enero a diciembre/2021</w:t>
      </w:r>
      <w:r w:rsidRPr="00514C7C">
        <w:rPr>
          <w:b w:val="0"/>
        </w:rPr>
        <w:t>.</w:t>
      </w:r>
    </w:p>
    <w:p w:rsidR="00FA403F" w:rsidRPr="00514C7C" w:rsidRDefault="00315793" w:rsidP="00514C7C">
      <w:pPr>
        <w:spacing w:line="360" w:lineRule="auto"/>
        <w:jc w:val="both"/>
        <w:rPr>
          <w:rFonts w:ascii="Arial" w:hAnsi="Arial" w:cs="Arial"/>
        </w:rPr>
      </w:pPr>
      <w:r w:rsidRPr="00514C7C">
        <w:rPr>
          <w:rFonts w:ascii="Arial" w:hAnsi="Arial" w:cs="Arial"/>
          <w:b/>
          <w:bCs/>
        </w:rPr>
        <w:t>Método:</w:t>
      </w:r>
      <w:r w:rsidRPr="00514C7C">
        <w:rPr>
          <w:rFonts w:ascii="Arial" w:hAnsi="Arial" w:cs="Arial"/>
        </w:rPr>
        <w:t xml:space="preserve"> se realizó un estudio cuasi-experimental de intervención educativa. Se aplicó un</w:t>
      </w:r>
      <w:r w:rsidRPr="00514C7C">
        <w:rPr>
          <w:rFonts w:ascii="Arial" w:eastAsia="MS Mincho" w:hAnsi="Arial" w:cs="Arial"/>
          <w:lang w:eastAsia="en-US"/>
        </w:rPr>
        <w:t xml:space="preserve"> cuestionario</w:t>
      </w:r>
      <w:r w:rsidRPr="00514C7C">
        <w:rPr>
          <w:rFonts w:ascii="Arial" w:hAnsi="Arial" w:cs="Arial"/>
        </w:rPr>
        <w:t xml:space="preserve"> </w:t>
      </w:r>
      <w:r w:rsidRPr="00514C7C">
        <w:rPr>
          <w:rFonts w:ascii="Arial" w:eastAsia="MS Mincho" w:hAnsi="Arial" w:cs="Arial"/>
          <w:lang w:eastAsia="en-US"/>
        </w:rPr>
        <w:t>para determinar las necesidades de aprendizaje</w:t>
      </w:r>
      <w:r w:rsidRPr="00514C7C">
        <w:rPr>
          <w:rFonts w:ascii="Arial" w:hAnsi="Arial" w:cs="Arial"/>
        </w:rPr>
        <w:t xml:space="preserve">. Se incluyó tres etapas: diagnóstica, aplicación y evaluación. </w:t>
      </w:r>
      <w:r w:rsidRPr="00514C7C">
        <w:rPr>
          <w:rFonts w:ascii="Arial" w:eastAsia="MS Mincho" w:hAnsi="Arial" w:cs="Arial"/>
          <w:lang w:eastAsia="en-US"/>
        </w:rPr>
        <w:t>E</w:t>
      </w:r>
      <w:r w:rsidRPr="00514C7C">
        <w:rPr>
          <w:rFonts w:ascii="Arial" w:hAnsi="Arial" w:cs="Arial"/>
        </w:rPr>
        <w:t xml:space="preserve">l universo se conformó por todos los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w:t>
      </w:r>
      <w:r w:rsidRPr="00514C7C">
        <w:rPr>
          <w:rFonts w:ascii="Arial" w:eastAsia="MS Mincho" w:hAnsi="Arial" w:cs="Arial"/>
          <w:lang w:eastAsia="en-US"/>
        </w:rPr>
        <w:t xml:space="preserve"> </w:t>
      </w:r>
      <w:r w:rsidRPr="00514C7C">
        <w:rPr>
          <w:rFonts w:ascii="Arial" w:hAnsi="Arial" w:cs="Arial"/>
        </w:rPr>
        <w:t>Mediante un muestreo intencional se seleccionó</w:t>
      </w:r>
      <w:r w:rsidRPr="00514C7C">
        <w:rPr>
          <w:rFonts w:ascii="Arial" w:hAnsi="Arial" w:cs="Arial"/>
          <w:lang w:val="es-US"/>
        </w:rPr>
        <w:t xml:space="preserve"> </w:t>
      </w:r>
      <w:r w:rsidRPr="00514C7C">
        <w:rPr>
          <w:rFonts w:ascii="Arial" w:hAnsi="Arial" w:cs="Arial"/>
        </w:rPr>
        <w:t>la muestra representada por 23 adultos mayores con necesidades de aprendizaje; según criterios de inclusión/exclusión</w:t>
      </w:r>
      <w:r w:rsidRPr="00514C7C">
        <w:rPr>
          <w:rFonts w:ascii="Arial" w:hAnsi="Arial" w:cs="Arial"/>
          <w:lang w:val="es-US"/>
        </w:rPr>
        <w:t>.</w:t>
      </w:r>
      <w:r w:rsidRPr="00514C7C">
        <w:rPr>
          <w:rFonts w:ascii="Arial" w:hAnsi="Arial" w:cs="Arial"/>
        </w:rPr>
        <w:t xml:space="preserve"> </w:t>
      </w:r>
    </w:p>
    <w:p w:rsidR="00FA403F" w:rsidRPr="00514C7C" w:rsidRDefault="00315793" w:rsidP="00514C7C">
      <w:pPr>
        <w:spacing w:line="360" w:lineRule="auto"/>
        <w:jc w:val="both"/>
        <w:rPr>
          <w:rFonts w:ascii="Arial" w:hAnsi="Arial" w:cs="Arial"/>
        </w:rPr>
      </w:pPr>
      <w:r w:rsidRPr="00514C7C">
        <w:rPr>
          <w:rFonts w:ascii="Arial" w:hAnsi="Arial" w:cs="Arial"/>
          <w:b/>
        </w:rPr>
        <w:t>Resultados:</w:t>
      </w:r>
      <w:r w:rsidRPr="00514C7C">
        <w:rPr>
          <w:rFonts w:ascii="Arial" w:hAnsi="Arial" w:cs="Arial"/>
        </w:rPr>
        <w:t xml:space="preserve"> se evidenció la mayor tendencia en las edades entre 70 a 74 años; sexo femenino; nivel secundaria básica; factor de riesgo extrínseco (objetos en el suelo) e intrínseco (polifarmacia). Antes de la intervención, el conocimiento fue evaluado de insuficiente y después de la misma, se evaluó de suficiente. </w:t>
      </w:r>
    </w:p>
    <w:p w:rsidR="00FA403F" w:rsidRPr="00514C7C" w:rsidRDefault="00315793" w:rsidP="00514C7C">
      <w:pPr>
        <w:spacing w:line="360" w:lineRule="auto"/>
        <w:jc w:val="both"/>
        <w:rPr>
          <w:rFonts w:ascii="Arial" w:hAnsi="Arial" w:cs="Arial"/>
        </w:rPr>
      </w:pPr>
      <w:r w:rsidRPr="00514C7C">
        <w:rPr>
          <w:rFonts w:ascii="Arial" w:hAnsi="Arial" w:cs="Arial"/>
          <w:b/>
          <w:bCs/>
        </w:rPr>
        <w:t xml:space="preserve">Conclusiones: </w:t>
      </w:r>
      <w:r w:rsidRPr="00514C7C">
        <w:rPr>
          <w:rFonts w:ascii="Arial" w:hAnsi="Arial" w:cs="Arial"/>
        </w:rPr>
        <w:t>se comprobó inicialmente desconocimiento sobre los factores de riesgo predictivos de caídas</w:t>
      </w:r>
      <w:r w:rsidRPr="00514C7C">
        <w:rPr>
          <w:rFonts w:ascii="Arial" w:eastAsia="MS Mincho" w:hAnsi="Arial" w:cs="Arial"/>
          <w:b/>
          <w:bCs/>
          <w:lang w:eastAsia="en-US"/>
        </w:rPr>
        <w:t xml:space="preserve"> </w:t>
      </w:r>
      <w:r w:rsidRPr="00514C7C">
        <w:rPr>
          <w:rFonts w:ascii="Arial" w:hAnsi="Arial" w:cs="Arial"/>
        </w:rPr>
        <w:t>en la generalidad de los participantes y después de aplicada la intervención, los resultados se transformaron de manera significativa.</w:t>
      </w:r>
    </w:p>
    <w:p w:rsidR="00FA403F" w:rsidRPr="00514C7C" w:rsidRDefault="00315793" w:rsidP="00514C7C">
      <w:pPr>
        <w:tabs>
          <w:tab w:val="left" w:pos="3340"/>
          <w:tab w:val="left" w:pos="7560"/>
        </w:tabs>
        <w:spacing w:line="360" w:lineRule="auto"/>
        <w:jc w:val="both"/>
        <w:rPr>
          <w:rFonts w:ascii="Arial" w:hAnsi="Arial" w:cs="Arial"/>
        </w:rPr>
      </w:pPr>
      <w:proofErr w:type="spellStart"/>
      <w:r w:rsidRPr="00514C7C">
        <w:rPr>
          <w:rFonts w:ascii="Arial" w:hAnsi="Arial" w:cs="Arial"/>
        </w:rPr>
        <w:lastRenderedPageBreak/>
        <w:t>DeCS</w:t>
      </w:r>
      <w:proofErr w:type="spellEnd"/>
      <w:r w:rsidRPr="00514C7C">
        <w:rPr>
          <w:rFonts w:ascii="Arial" w:hAnsi="Arial" w:cs="Arial"/>
        </w:rPr>
        <w:t>:</w:t>
      </w:r>
      <w:r w:rsidRPr="00514C7C">
        <w:rPr>
          <w:rFonts w:ascii="Arial" w:hAnsi="Arial" w:cs="Arial"/>
          <w:b/>
          <w:bCs/>
        </w:rPr>
        <w:t xml:space="preserve"> </w:t>
      </w:r>
      <w:r w:rsidRPr="00514C7C">
        <w:rPr>
          <w:rFonts w:ascii="Arial" w:hAnsi="Arial" w:cs="Arial"/>
        </w:rPr>
        <w:t>Adulto mayor (AM) + factores de riesgo + intervención educativa + nivel de conocimiento + Atención Primaria de Salud (APS).</w:t>
      </w:r>
    </w:p>
    <w:p w:rsidR="00FA403F" w:rsidRPr="00514C7C" w:rsidRDefault="00514C7C" w:rsidP="00514C7C">
      <w:pPr>
        <w:pStyle w:val="Ttulo1"/>
        <w:spacing w:line="360" w:lineRule="auto"/>
      </w:pPr>
      <w:bookmarkStart w:id="2" w:name="_Toc90999124"/>
      <w:r w:rsidRPr="00514C7C">
        <w:t>Introducción</w:t>
      </w:r>
      <w:bookmarkEnd w:id="2"/>
    </w:p>
    <w:p w:rsidR="00FA403F" w:rsidRPr="00514C7C" w:rsidRDefault="00315793" w:rsidP="00514C7C">
      <w:pPr>
        <w:spacing w:line="360" w:lineRule="auto"/>
        <w:jc w:val="both"/>
        <w:rPr>
          <w:rFonts w:ascii="Arial" w:hAnsi="Arial" w:cs="Arial"/>
        </w:rPr>
      </w:pPr>
      <w:r w:rsidRPr="00514C7C">
        <w:rPr>
          <w:rFonts w:ascii="Arial" w:hAnsi="Arial" w:cs="Arial"/>
        </w:rPr>
        <w:t>El envejecimiento de la población se considera uno de los logros más importantes de la humanidad, éste se produce de forma paulatina y en él intervienen la fecundidad, la mortalidad y las migraciones, variables que en acción combinada en el tiempo determinan el crecimiento y la estructura por edades de la población.</w:t>
      </w:r>
      <w:r w:rsidRPr="00514C7C">
        <w:rPr>
          <w:rFonts w:ascii="Arial" w:hAnsi="Arial" w:cs="Arial"/>
          <w:vertAlign w:val="superscript"/>
        </w:rPr>
        <w:t>1</w:t>
      </w:r>
      <w:r w:rsidRPr="00514C7C">
        <w:rPr>
          <w:rFonts w:ascii="Arial" w:hAnsi="Arial" w:cs="Arial"/>
        </w:rPr>
        <w:t xml:space="preserve"> </w:t>
      </w:r>
    </w:p>
    <w:p w:rsidR="00FA403F" w:rsidRPr="00514C7C" w:rsidRDefault="00315793" w:rsidP="00514C7C">
      <w:pPr>
        <w:spacing w:line="360" w:lineRule="auto"/>
        <w:jc w:val="both"/>
        <w:rPr>
          <w:rFonts w:ascii="Arial" w:hAnsi="Arial" w:cs="Arial"/>
          <w:vertAlign w:val="superscript"/>
        </w:rPr>
      </w:pPr>
      <w:r w:rsidRPr="00514C7C">
        <w:rPr>
          <w:rFonts w:ascii="Arial" w:hAnsi="Arial" w:cs="Arial"/>
        </w:rPr>
        <w:t>Mientras que en el año 1950 era igual la proporción de las personas de la tercera edad en países desarrollados y en vías de desarrollo, ya en el 2000, 2:3 ancianos viven en zonas menos favorecidas económicamente. Se prevé que en los próximos 10 a 15 años, es decir, del 2015-2025, ocho de los 11 países más envejecidos del mundo serán países en vías de desarrollo.</w:t>
      </w:r>
      <w:r w:rsidR="00112F74">
        <w:rPr>
          <w:rFonts w:ascii="Arial" w:hAnsi="Arial" w:cs="Arial"/>
          <w:vertAlign w:val="superscript"/>
        </w:rPr>
        <w:t>2</w:t>
      </w:r>
    </w:p>
    <w:p w:rsidR="00FA403F" w:rsidRPr="00514C7C" w:rsidRDefault="00315793" w:rsidP="00514C7C">
      <w:pPr>
        <w:spacing w:line="360" w:lineRule="auto"/>
        <w:jc w:val="both"/>
        <w:rPr>
          <w:rFonts w:ascii="Arial" w:hAnsi="Arial" w:cs="Arial"/>
          <w:vertAlign w:val="superscript"/>
        </w:rPr>
      </w:pPr>
      <w:r w:rsidRPr="00514C7C">
        <w:rPr>
          <w:rFonts w:ascii="Arial" w:hAnsi="Arial" w:cs="Arial"/>
        </w:rPr>
        <w:t>De acuerdo a estimaciones de la División de Población de las Naciones Unidas, Barbados y Cuba serán los países más envejecidos de América Latina y el Caribe en la perspectiva inmediata.</w:t>
      </w:r>
      <w:r w:rsidR="00112F74">
        <w:rPr>
          <w:rFonts w:ascii="Arial" w:hAnsi="Arial" w:cs="Arial"/>
          <w:vertAlign w:val="superscript"/>
        </w:rPr>
        <w:t>3</w:t>
      </w:r>
      <w:r w:rsidR="00E87073">
        <w:rPr>
          <w:rFonts w:ascii="Arial" w:hAnsi="Arial" w:cs="Arial"/>
          <w:vertAlign w:val="superscript"/>
        </w:rPr>
        <w:t xml:space="preserve"> </w:t>
      </w:r>
      <w:r w:rsidRPr="00514C7C">
        <w:rPr>
          <w:rFonts w:ascii="Arial" w:hAnsi="Arial" w:cs="Arial"/>
        </w:rPr>
        <w:t>Cabe mencionar, que en Holguín el 17,8 % de la población es Adulto mayor, comportándose el Policlínico de forma similar con un 17,3 % de su población geriátrica.</w:t>
      </w:r>
      <w:r w:rsidR="00E87073" w:rsidRPr="00E87073">
        <w:rPr>
          <w:rFonts w:ascii="Arial" w:hAnsi="Arial" w:cs="Arial"/>
          <w:vertAlign w:val="superscript"/>
        </w:rPr>
        <w:t xml:space="preserve"> </w:t>
      </w:r>
      <w:r w:rsidR="00112F74">
        <w:rPr>
          <w:rFonts w:ascii="Arial" w:hAnsi="Arial" w:cs="Arial"/>
          <w:vertAlign w:val="superscript"/>
        </w:rPr>
        <w:t>4</w:t>
      </w:r>
      <w:r w:rsidR="00E87073" w:rsidRPr="009E0066">
        <w:rPr>
          <w:rFonts w:ascii="Arial" w:hAnsi="Arial" w:cs="Arial"/>
        </w:rPr>
        <w:t xml:space="preserve"> </w:t>
      </w:r>
      <w:r w:rsidRPr="00514C7C">
        <w:rPr>
          <w:rFonts w:ascii="Arial" w:hAnsi="Arial" w:cs="Arial"/>
        </w:rPr>
        <w:t xml:space="preserve"> </w:t>
      </w:r>
    </w:p>
    <w:p w:rsidR="00FA403F" w:rsidRPr="00514C7C" w:rsidRDefault="00315793" w:rsidP="00514C7C">
      <w:pPr>
        <w:spacing w:line="360" w:lineRule="auto"/>
        <w:jc w:val="both"/>
        <w:rPr>
          <w:rFonts w:ascii="Arial" w:hAnsi="Arial" w:cs="Arial"/>
          <w:vertAlign w:val="superscript"/>
        </w:rPr>
      </w:pPr>
      <w:r w:rsidRPr="00514C7C">
        <w:rPr>
          <w:rFonts w:ascii="Arial" w:hAnsi="Arial" w:cs="Arial"/>
        </w:rPr>
        <w:t>Las lesiones debidas a las caídas pueden conllevar a una pérdida de la calidad de vida, carga sobre los cuidadores y un impacto no menospreciable sobre la morbimortalidad en la poblaci</w:t>
      </w:r>
      <w:r w:rsidR="00514C7C">
        <w:rPr>
          <w:rFonts w:ascii="Arial" w:hAnsi="Arial" w:cs="Arial"/>
        </w:rPr>
        <w:t>ón anciana</w:t>
      </w:r>
      <w:r w:rsidRPr="00514C7C">
        <w:rPr>
          <w:rFonts w:ascii="Arial" w:hAnsi="Arial" w:cs="Arial"/>
        </w:rPr>
        <w:t>.</w:t>
      </w:r>
      <w:r w:rsidR="00112F74">
        <w:rPr>
          <w:rFonts w:ascii="Arial" w:hAnsi="Arial" w:cs="Arial"/>
          <w:vertAlign w:val="superscript"/>
        </w:rPr>
        <w:t>5</w:t>
      </w:r>
      <w:r w:rsidRPr="00514C7C">
        <w:rPr>
          <w:rFonts w:ascii="Arial" w:hAnsi="Arial" w:cs="Arial"/>
        </w:rPr>
        <w:t>Se ha descrito también, que en el ámbito psicológico las caídas también tienen consecuencias negativas dando lugar al síndrome denominado pos caída, con síntomas de inseguridad y miedo  o ansiedad ante la posibilidad de una nueva caída. Por otra parte, las caídas tienen un costo económico tanto para la atención sanitaria  como para los cuidadores del paciente.</w:t>
      </w:r>
      <w:r w:rsidRPr="00514C7C">
        <w:rPr>
          <w:rFonts w:ascii="Arial" w:hAnsi="Arial" w:cs="Arial"/>
          <w:vertAlign w:val="superscript"/>
        </w:rPr>
        <w:t>6</w:t>
      </w:r>
    </w:p>
    <w:p w:rsidR="00FA403F" w:rsidRPr="00AD2F8C" w:rsidRDefault="00315793" w:rsidP="00514C7C">
      <w:pPr>
        <w:spacing w:line="360" w:lineRule="auto"/>
        <w:jc w:val="both"/>
        <w:rPr>
          <w:rFonts w:ascii="Arial" w:hAnsi="Arial" w:cs="Arial"/>
          <w:vertAlign w:val="superscript"/>
        </w:rPr>
      </w:pPr>
      <w:r w:rsidRPr="00514C7C">
        <w:rPr>
          <w:rFonts w:ascii="Arial" w:hAnsi="Arial" w:cs="Arial"/>
        </w:rPr>
        <w:t>Sin dudas, en la Atención Primaria de Salud el médico y la enfermera de la familia son los principales proveedores de esa importante prioridad. De ahí que, se requiere propiciar el acceso a intervenciones educativas comunitarias para elevar el nivel de conocimiento de los Adultos mayores sobre los factores de riesgo (extrínsecos e intrínsecos), básicamente por haberse demostrado la necesidad de ofrecer una atención integral por parte de todos los sectores de la sociedad; toda vez que los ayudará en su educación como única arma preventiva contra la prev</w:t>
      </w:r>
      <w:r w:rsidR="00AD2F8C">
        <w:rPr>
          <w:rFonts w:ascii="Arial" w:hAnsi="Arial" w:cs="Arial"/>
        </w:rPr>
        <w:t>ención y la reducción de caídas.</w:t>
      </w:r>
      <w:r w:rsidR="00AD2F8C">
        <w:rPr>
          <w:rFonts w:ascii="Arial" w:hAnsi="Arial" w:cs="Arial"/>
          <w:vertAlign w:val="superscript"/>
        </w:rPr>
        <w:t>7</w:t>
      </w:r>
      <w:proofErr w:type="gramStart"/>
      <w:r w:rsidR="00AD2F8C">
        <w:rPr>
          <w:rFonts w:ascii="Arial" w:hAnsi="Arial" w:cs="Arial"/>
          <w:vertAlign w:val="superscript"/>
        </w:rPr>
        <w:t>,8</w:t>
      </w:r>
      <w:proofErr w:type="gramEnd"/>
    </w:p>
    <w:p w:rsidR="00FA403F" w:rsidRPr="00514C7C" w:rsidRDefault="00514C7C" w:rsidP="00514C7C">
      <w:pPr>
        <w:spacing w:line="360" w:lineRule="auto"/>
        <w:jc w:val="both"/>
        <w:rPr>
          <w:rFonts w:ascii="Arial" w:hAnsi="Arial" w:cs="Arial"/>
          <w:b/>
          <w:bCs/>
          <w:caps/>
        </w:rPr>
      </w:pPr>
      <w:r w:rsidRPr="00514C7C">
        <w:rPr>
          <w:rFonts w:ascii="Arial" w:hAnsi="Arial" w:cs="Arial"/>
          <w:b/>
          <w:bCs/>
        </w:rPr>
        <w:t>Objetivo</w:t>
      </w:r>
    </w:p>
    <w:p w:rsidR="00866208" w:rsidRPr="00514C7C" w:rsidRDefault="00315793" w:rsidP="00514C7C">
      <w:pPr>
        <w:spacing w:line="360" w:lineRule="auto"/>
        <w:jc w:val="both"/>
        <w:rPr>
          <w:rFonts w:ascii="Arial" w:hAnsi="Arial" w:cs="Arial"/>
          <w:bCs/>
        </w:rPr>
      </w:pPr>
      <w:r w:rsidRPr="00514C7C">
        <w:rPr>
          <w:rFonts w:ascii="Arial" w:hAnsi="Arial" w:cs="Arial"/>
        </w:rPr>
        <w:t xml:space="preserve">Implementar una intervención educativa para elevar el nivel de conocimiento </w:t>
      </w:r>
      <w:r w:rsidRPr="00514C7C">
        <w:rPr>
          <w:rFonts w:ascii="Arial" w:hAnsi="Arial" w:cs="Arial"/>
          <w:bCs/>
        </w:rPr>
        <w:t>sobre los factores de riesgo predictiv</w:t>
      </w:r>
      <w:r w:rsidR="00866208" w:rsidRPr="00514C7C">
        <w:rPr>
          <w:rFonts w:ascii="Arial" w:hAnsi="Arial" w:cs="Arial"/>
          <w:bCs/>
        </w:rPr>
        <w:t>os de caídas en el Adulto mayor.</w:t>
      </w:r>
    </w:p>
    <w:p w:rsidR="00E87073" w:rsidRDefault="00E87073" w:rsidP="00514C7C">
      <w:pPr>
        <w:spacing w:line="360" w:lineRule="auto"/>
        <w:jc w:val="both"/>
        <w:rPr>
          <w:rFonts w:ascii="Arial" w:hAnsi="Arial" w:cs="Arial"/>
          <w:b/>
        </w:rPr>
      </w:pPr>
    </w:p>
    <w:p w:rsidR="00E87073" w:rsidRDefault="00E87073" w:rsidP="00514C7C">
      <w:pPr>
        <w:spacing w:line="360" w:lineRule="auto"/>
        <w:jc w:val="both"/>
        <w:rPr>
          <w:rFonts w:ascii="Arial" w:hAnsi="Arial" w:cs="Arial"/>
          <w:b/>
        </w:rPr>
      </w:pPr>
    </w:p>
    <w:p w:rsidR="00E87073" w:rsidRDefault="00514C7C" w:rsidP="00514C7C">
      <w:pPr>
        <w:spacing w:line="360" w:lineRule="auto"/>
        <w:jc w:val="both"/>
        <w:rPr>
          <w:rFonts w:ascii="Arial" w:hAnsi="Arial" w:cs="Arial"/>
          <w:b/>
        </w:rPr>
      </w:pPr>
      <w:r w:rsidRPr="00514C7C">
        <w:rPr>
          <w:rFonts w:ascii="Arial" w:hAnsi="Arial" w:cs="Arial"/>
          <w:b/>
        </w:rPr>
        <w:t>Diseño metodológico</w:t>
      </w:r>
    </w:p>
    <w:p w:rsidR="00FA403F" w:rsidRPr="00E87073" w:rsidRDefault="00315793" w:rsidP="00514C7C">
      <w:pPr>
        <w:spacing w:line="360" w:lineRule="auto"/>
        <w:jc w:val="both"/>
        <w:rPr>
          <w:rFonts w:ascii="Arial" w:hAnsi="Arial" w:cs="Arial"/>
          <w:b/>
        </w:rPr>
      </w:pPr>
      <w:r w:rsidRPr="00514C7C">
        <w:rPr>
          <w:rFonts w:ascii="Arial" w:hAnsi="Arial" w:cs="Arial"/>
        </w:rPr>
        <w:t>Se realizó un estudio cuasi-experimental para implementar mediante una intervención educativa el nivel de conocimiento sobre los factores de riesgo predictivos de caídas en el Adulto mayor del Consultorio Médico Familiar 6, perteneciente al Policlínico Docente Universitario Mario Gutiérrez Ardaya del municipio Holguín; en el período de enero a diciembre del 2021.</w:t>
      </w:r>
    </w:p>
    <w:p w:rsidR="00FA403F" w:rsidRPr="00514C7C" w:rsidRDefault="00315793" w:rsidP="00514C7C">
      <w:pPr>
        <w:spacing w:line="360" w:lineRule="auto"/>
        <w:jc w:val="both"/>
        <w:rPr>
          <w:rFonts w:ascii="Arial" w:hAnsi="Arial" w:cs="Arial"/>
        </w:rPr>
      </w:pPr>
      <w:r w:rsidRPr="00514C7C">
        <w:rPr>
          <w:rFonts w:ascii="Arial" w:hAnsi="Arial" w:cs="Arial"/>
        </w:rPr>
        <w:t xml:space="preserve">El universo de estudio se conformó por todos los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 en el Consultorio Médico Familiar 6.</w:t>
      </w:r>
      <w:r w:rsidRPr="00514C7C">
        <w:rPr>
          <w:rFonts w:ascii="Arial" w:eastAsia="MS Mincho" w:hAnsi="Arial" w:cs="Arial"/>
          <w:lang w:eastAsia="en-US"/>
        </w:rPr>
        <w:t xml:space="preserve"> </w:t>
      </w:r>
      <w:r w:rsidRPr="00514C7C">
        <w:rPr>
          <w:rFonts w:ascii="Arial" w:hAnsi="Arial" w:cs="Arial"/>
        </w:rPr>
        <w:t>Mediante un muestreo intencional se seleccionó</w:t>
      </w:r>
      <w:r w:rsidRPr="00514C7C">
        <w:rPr>
          <w:rFonts w:ascii="Arial" w:hAnsi="Arial" w:cs="Arial"/>
          <w:lang w:val="es-US"/>
        </w:rPr>
        <w:t xml:space="preserve"> </w:t>
      </w:r>
      <w:r w:rsidRPr="00514C7C">
        <w:rPr>
          <w:rFonts w:ascii="Arial" w:hAnsi="Arial" w:cs="Arial"/>
        </w:rPr>
        <w:t>la muestra</w:t>
      </w:r>
      <w:r w:rsidRPr="00514C7C">
        <w:rPr>
          <w:rFonts w:ascii="Arial" w:hAnsi="Arial" w:cs="Arial"/>
          <w:lang w:val="es-US"/>
        </w:rPr>
        <w:t>a</w:t>
      </w:r>
      <w:r w:rsidRPr="00514C7C">
        <w:rPr>
          <w:rFonts w:ascii="Arial" w:hAnsi="Arial" w:cs="Arial"/>
        </w:rPr>
        <w:t xml:space="preserve"> representada por 23 Adultos mayores con necesidades de aprendizaje</w:t>
      </w:r>
      <w:r w:rsidRPr="00514C7C">
        <w:rPr>
          <w:rFonts w:ascii="Arial" w:hAnsi="Arial" w:cs="Arial"/>
          <w:color w:val="006666"/>
          <w:lang w:bidi="mr-IN"/>
        </w:rPr>
        <w:t xml:space="preserve"> </w:t>
      </w:r>
      <w:r w:rsidRPr="00514C7C">
        <w:rPr>
          <w:rFonts w:ascii="Arial" w:hAnsi="Arial" w:cs="Arial"/>
        </w:rPr>
        <w:t>sobre factores de riesgo predictivos de caídas; según los criterios de inclusión, exclusión</w:t>
      </w:r>
      <w:r w:rsidRPr="00514C7C">
        <w:rPr>
          <w:rFonts w:ascii="Arial" w:hAnsi="Arial" w:cs="Arial"/>
          <w:lang w:val="es-US"/>
        </w:rPr>
        <w:t xml:space="preserve"> y de salida.</w:t>
      </w:r>
      <w:r w:rsidRPr="00514C7C">
        <w:rPr>
          <w:rFonts w:ascii="Arial" w:hAnsi="Arial" w:cs="Arial"/>
        </w:rPr>
        <w:t xml:space="preserve"> </w:t>
      </w:r>
    </w:p>
    <w:p w:rsidR="00FA403F" w:rsidRPr="00514C7C" w:rsidRDefault="00315793" w:rsidP="00514C7C">
      <w:pPr>
        <w:spacing w:line="360" w:lineRule="auto"/>
        <w:jc w:val="both"/>
        <w:rPr>
          <w:rFonts w:ascii="Arial" w:hAnsi="Arial" w:cs="Arial"/>
          <w:b/>
          <w:bCs/>
          <w:lang w:val="es-CO" w:eastAsia="en-US"/>
        </w:rPr>
      </w:pPr>
      <w:r w:rsidRPr="00514C7C">
        <w:rPr>
          <w:rFonts w:ascii="Arial" w:hAnsi="Arial" w:cs="Arial"/>
          <w:b/>
          <w:bCs/>
          <w:lang w:val="es-CO" w:eastAsia="en-US"/>
        </w:rPr>
        <w:t>Sistematización de las variables</w:t>
      </w:r>
    </w:p>
    <w:p w:rsidR="00FA403F" w:rsidRPr="00514C7C" w:rsidRDefault="00315793" w:rsidP="00514C7C">
      <w:pPr>
        <w:spacing w:line="360" w:lineRule="auto"/>
        <w:jc w:val="both"/>
        <w:rPr>
          <w:rFonts w:ascii="Arial" w:hAnsi="Arial" w:cs="Arial"/>
        </w:rPr>
      </w:pPr>
      <w:r w:rsidRPr="00514C7C">
        <w:rPr>
          <w:rFonts w:ascii="Arial" w:hAnsi="Arial" w:cs="Arial"/>
        </w:rPr>
        <w:t>Para dar respuesta a los objetivos se utilizaron las variables sociodemográficas siguientes:</w:t>
      </w:r>
    </w:p>
    <w:p w:rsidR="00FA403F" w:rsidRPr="00514C7C" w:rsidRDefault="00866208" w:rsidP="00514C7C">
      <w:pPr>
        <w:spacing w:line="360" w:lineRule="auto"/>
        <w:jc w:val="both"/>
        <w:rPr>
          <w:rFonts w:ascii="Arial" w:hAnsi="Arial" w:cs="Arial"/>
        </w:rPr>
      </w:pPr>
      <w:r w:rsidRPr="00514C7C">
        <w:rPr>
          <w:rFonts w:ascii="Arial" w:hAnsi="Arial" w:cs="Arial"/>
          <w:color w:val="000000"/>
        </w:rPr>
        <w:t>1- N</w:t>
      </w:r>
      <w:r w:rsidR="00315793" w:rsidRPr="00514C7C">
        <w:rPr>
          <w:rFonts w:ascii="Arial" w:hAnsi="Arial" w:cs="Arial"/>
          <w:iCs/>
          <w:color w:val="000000"/>
        </w:rPr>
        <w:t>ecesidades de aprendizaje en el Adulto mayor sobre los factores de riesgo predictivos de caídas, según grupo</w:t>
      </w:r>
      <w:r w:rsidR="00315793" w:rsidRPr="00514C7C">
        <w:rPr>
          <w:rFonts w:ascii="Arial" w:hAnsi="Arial" w:cs="Arial"/>
          <w:iCs/>
        </w:rPr>
        <w:t xml:space="preserve"> de edad</w:t>
      </w:r>
      <w:r w:rsidR="00315793" w:rsidRPr="00514C7C">
        <w:rPr>
          <w:rFonts w:ascii="Arial" w:hAnsi="Arial" w:cs="Arial"/>
        </w:rPr>
        <w:t>. Los datos se obtuvieron de l</w:t>
      </w:r>
      <w:r w:rsidR="00315793" w:rsidRPr="00514C7C">
        <w:rPr>
          <w:rStyle w:val="Textoennegrita"/>
          <w:rFonts w:ascii="Arial" w:hAnsi="Arial" w:cs="Arial"/>
          <w:b w:val="0"/>
        </w:rPr>
        <w:t>os años cumplidos evidenciados</w:t>
      </w:r>
      <w:r w:rsidR="00315793" w:rsidRPr="00514C7C">
        <w:rPr>
          <w:rFonts w:ascii="Arial" w:hAnsi="Arial" w:cs="Arial"/>
        </w:rPr>
        <w:t xml:space="preserve"> en </w:t>
      </w:r>
      <w:r w:rsidR="00315793" w:rsidRPr="00514C7C">
        <w:rPr>
          <w:rStyle w:val="Textoennegrita"/>
          <w:rFonts w:ascii="Arial" w:hAnsi="Arial" w:cs="Arial"/>
          <w:b w:val="0"/>
        </w:rPr>
        <w:t>el carné de identidad</w:t>
      </w:r>
      <w:r w:rsidR="00315793" w:rsidRPr="00514C7C">
        <w:rPr>
          <w:rFonts w:ascii="Arial" w:hAnsi="Arial" w:cs="Arial"/>
        </w:rPr>
        <w:t xml:space="preserve">. (Variable cuantitativa continua). </w:t>
      </w:r>
    </w:p>
    <w:p w:rsidR="00FA403F" w:rsidRPr="00514C7C" w:rsidRDefault="00315793" w:rsidP="00514C7C">
      <w:pPr>
        <w:spacing w:line="360" w:lineRule="auto"/>
        <w:jc w:val="both"/>
        <w:rPr>
          <w:rFonts w:ascii="Arial" w:hAnsi="Arial" w:cs="Arial"/>
          <w:color w:val="000000"/>
        </w:rPr>
      </w:pPr>
      <w:r w:rsidRPr="00514C7C">
        <w:rPr>
          <w:rFonts w:ascii="Arial" w:hAnsi="Arial" w:cs="Arial"/>
          <w:color w:val="000000"/>
        </w:rPr>
        <w:t>-60 a 64</w:t>
      </w:r>
      <w:r w:rsidR="00514C7C">
        <w:rPr>
          <w:rFonts w:ascii="Arial" w:hAnsi="Arial" w:cs="Arial"/>
          <w:color w:val="000000"/>
        </w:rPr>
        <w:t xml:space="preserve">      </w:t>
      </w:r>
      <w:r w:rsidRPr="00514C7C">
        <w:rPr>
          <w:rFonts w:ascii="Arial" w:hAnsi="Arial" w:cs="Arial"/>
        </w:rPr>
        <w:t>-65 a 69</w:t>
      </w:r>
      <w:r w:rsidR="00514C7C">
        <w:rPr>
          <w:rFonts w:ascii="Arial" w:hAnsi="Arial" w:cs="Arial"/>
        </w:rPr>
        <w:t xml:space="preserve">     </w:t>
      </w:r>
      <w:r w:rsidRPr="00514C7C">
        <w:rPr>
          <w:rFonts w:ascii="Arial" w:hAnsi="Arial" w:cs="Arial"/>
          <w:color w:val="000000"/>
        </w:rPr>
        <w:t>-70 a 74</w:t>
      </w:r>
      <w:r w:rsidR="00514C7C">
        <w:rPr>
          <w:rFonts w:ascii="Arial" w:hAnsi="Arial" w:cs="Arial"/>
          <w:color w:val="000000"/>
        </w:rPr>
        <w:t xml:space="preserve">       </w:t>
      </w:r>
      <w:r w:rsidRPr="00514C7C">
        <w:rPr>
          <w:rFonts w:ascii="Arial" w:hAnsi="Arial" w:cs="Arial"/>
          <w:color w:val="000000"/>
        </w:rPr>
        <w:t xml:space="preserve">-75 a 79 </w:t>
      </w:r>
      <w:r w:rsidR="00514C7C">
        <w:rPr>
          <w:rFonts w:ascii="Arial" w:hAnsi="Arial" w:cs="Arial"/>
          <w:color w:val="000000"/>
        </w:rPr>
        <w:t xml:space="preserve">         </w:t>
      </w:r>
      <w:r w:rsidRPr="00514C7C">
        <w:rPr>
          <w:rFonts w:ascii="Arial" w:hAnsi="Arial" w:cs="Arial"/>
          <w:color w:val="000000"/>
        </w:rPr>
        <w:t xml:space="preserve"> -80 y +</w:t>
      </w:r>
    </w:p>
    <w:p w:rsidR="00615D28" w:rsidRDefault="00866208" w:rsidP="00615D28">
      <w:pPr>
        <w:spacing w:line="360" w:lineRule="auto"/>
        <w:jc w:val="both"/>
        <w:rPr>
          <w:rFonts w:ascii="Arial" w:hAnsi="Arial" w:cs="Arial"/>
        </w:rPr>
      </w:pPr>
      <w:r w:rsidRPr="00514C7C">
        <w:rPr>
          <w:rFonts w:ascii="Arial" w:hAnsi="Arial" w:cs="Arial"/>
        </w:rPr>
        <w:t>2- N</w:t>
      </w:r>
      <w:r w:rsidR="00315793" w:rsidRPr="00514C7C">
        <w:rPr>
          <w:rFonts w:ascii="Arial" w:hAnsi="Arial" w:cs="Arial"/>
          <w:i/>
          <w:iCs/>
          <w:color w:val="000000"/>
        </w:rPr>
        <w:t>ecesidades de aprendizaje en el Adulto mayor sobre los factores de riesgo predictivos de caídas, según sexo</w:t>
      </w:r>
      <w:r w:rsidR="00315793" w:rsidRPr="00514C7C">
        <w:rPr>
          <w:rFonts w:ascii="Arial" w:hAnsi="Arial" w:cs="Arial"/>
        </w:rPr>
        <w:t xml:space="preserve">. </w:t>
      </w:r>
      <w:r w:rsidR="00514C7C">
        <w:rPr>
          <w:rFonts w:ascii="Arial" w:hAnsi="Arial" w:cs="Arial"/>
        </w:rPr>
        <w:t>Según sexo biológico declarado en el cuestionario</w:t>
      </w:r>
      <w:r w:rsidR="00315793" w:rsidRPr="00514C7C">
        <w:rPr>
          <w:rFonts w:ascii="Arial" w:hAnsi="Arial" w:cs="Arial"/>
        </w:rPr>
        <w:t xml:space="preserve">. (Variable cualitativa nominal dicotómica). </w:t>
      </w:r>
    </w:p>
    <w:p w:rsidR="00FA403F" w:rsidRPr="00615D28" w:rsidRDefault="00615D28" w:rsidP="00615D28">
      <w:pPr>
        <w:pStyle w:val="Prrafodelista"/>
        <w:numPr>
          <w:ilvl w:val="0"/>
          <w:numId w:val="7"/>
        </w:numPr>
        <w:spacing w:line="360" w:lineRule="auto"/>
        <w:jc w:val="both"/>
        <w:rPr>
          <w:rFonts w:ascii="Arial" w:hAnsi="Arial" w:cs="Arial"/>
        </w:rPr>
      </w:pPr>
      <w:r w:rsidRPr="00615D28">
        <w:rPr>
          <w:rFonts w:ascii="Arial" w:hAnsi="Arial" w:cs="Arial"/>
          <w:color w:val="000000"/>
        </w:rPr>
        <w:t xml:space="preserve">Masculino                                </w:t>
      </w:r>
      <w:r>
        <w:rPr>
          <w:rFonts w:ascii="Arial" w:hAnsi="Arial" w:cs="Arial"/>
          <w:color w:val="000000"/>
        </w:rPr>
        <w:t xml:space="preserve">-   </w:t>
      </w:r>
      <w:r w:rsidR="00315793" w:rsidRPr="00615D28">
        <w:rPr>
          <w:rFonts w:ascii="Arial" w:hAnsi="Arial" w:cs="Arial"/>
          <w:color w:val="000000"/>
        </w:rPr>
        <w:t>Femenino</w:t>
      </w:r>
    </w:p>
    <w:p w:rsidR="00615D28" w:rsidRDefault="00866208" w:rsidP="00615D28">
      <w:pPr>
        <w:spacing w:line="360" w:lineRule="auto"/>
        <w:jc w:val="both"/>
        <w:rPr>
          <w:rFonts w:ascii="Arial" w:hAnsi="Arial" w:cs="Arial"/>
        </w:rPr>
      </w:pPr>
      <w:r w:rsidRPr="00514C7C">
        <w:rPr>
          <w:rFonts w:ascii="Arial" w:hAnsi="Arial" w:cs="Arial"/>
        </w:rPr>
        <w:t>3- N</w:t>
      </w:r>
      <w:r w:rsidR="00315793" w:rsidRPr="00514C7C">
        <w:rPr>
          <w:rFonts w:ascii="Arial" w:hAnsi="Arial" w:cs="Arial"/>
          <w:i/>
          <w:iCs/>
          <w:color w:val="000000"/>
        </w:rPr>
        <w:t>ecesidades de aprendizaje en el Adulto mayor sobre los factores de riesgo predictivos de caídas, según nivel escolar</w:t>
      </w:r>
      <w:r w:rsidR="00315793" w:rsidRPr="00514C7C">
        <w:rPr>
          <w:rFonts w:ascii="Arial" w:hAnsi="Arial" w:cs="Arial"/>
        </w:rPr>
        <w:t>. L</w:t>
      </w:r>
      <w:r w:rsidR="00315793" w:rsidRPr="00514C7C">
        <w:rPr>
          <w:rStyle w:val="Textoennegrita"/>
          <w:rFonts w:ascii="Arial" w:hAnsi="Arial" w:cs="Arial"/>
          <w:b w:val="0"/>
        </w:rPr>
        <w:t xml:space="preserve">os datos </w:t>
      </w:r>
      <w:r w:rsidR="00315793" w:rsidRPr="00514C7C">
        <w:rPr>
          <w:rFonts w:ascii="Arial" w:hAnsi="Arial" w:cs="Arial"/>
          <w:bCs/>
        </w:rPr>
        <w:t xml:space="preserve">se obtuvieron del cuestionario y para su clasificación se consideró el nivel escolar vencido; de lo contrario se incluyó en la categoría precedente. </w:t>
      </w:r>
      <w:r w:rsidR="00315793" w:rsidRPr="00514C7C">
        <w:rPr>
          <w:rFonts w:ascii="Arial" w:hAnsi="Arial" w:cs="Arial"/>
        </w:rPr>
        <w:t xml:space="preserve">(Variable cualitativa nominal </w:t>
      </w:r>
      <w:proofErr w:type="spellStart"/>
      <w:r w:rsidR="00315793" w:rsidRPr="00514C7C">
        <w:rPr>
          <w:rFonts w:ascii="Arial" w:hAnsi="Arial" w:cs="Arial"/>
        </w:rPr>
        <w:t>politómica</w:t>
      </w:r>
      <w:proofErr w:type="spellEnd"/>
      <w:r w:rsidR="00315793" w:rsidRPr="00514C7C">
        <w:rPr>
          <w:rFonts w:ascii="Arial" w:hAnsi="Arial" w:cs="Arial"/>
        </w:rPr>
        <w:t xml:space="preserve">). </w:t>
      </w:r>
    </w:p>
    <w:p w:rsidR="00615D28" w:rsidRDefault="00315793" w:rsidP="00615D28">
      <w:pPr>
        <w:pStyle w:val="Prrafodelista"/>
        <w:numPr>
          <w:ilvl w:val="0"/>
          <w:numId w:val="1"/>
        </w:numPr>
        <w:spacing w:line="360" w:lineRule="auto"/>
        <w:ind w:left="0" w:firstLine="0"/>
        <w:jc w:val="both"/>
        <w:rPr>
          <w:rFonts w:ascii="Arial" w:hAnsi="Arial" w:cs="Arial"/>
          <w:color w:val="000000"/>
        </w:rPr>
      </w:pPr>
      <w:r w:rsidRPr="00615D28">
        <w:rPr>
          <w:rFonts w:ascii="Arial" w:hAnsi="Arial" w:cs="Arial"/>
          <w:color w:val="000000"/>
        </w:rPr>
        <w:t>Iletrado: cuando no ha recibido educación escolar o que no terminó el nivel primario.</w:t>
      </w:r>
    </w:p>
    <w:p w:rsidR="00FA403F" w:rsidRPr="00615D28" w:rsidRDefault="00315793" w:rsidP="00615D28">
      <w:pPr>
        <w:pStyle w:val="Prrafodelista"/>
        <w:numPr>
          <w:ilvl w:val="0"/>
          <w:numId w:val="1"/>
        </w:numPr>
        <w:spacing w:line="360" w:lineRule="auto"/>
        <w:ind w:left="0" w:firstLine="0"/>
        <w:jc w:val="both"/>
        <w:rPr>
          <w:rFonts w:ascii="Arial" w:hAnsi="Arial" w:cs="Arial"/>
          <w:color w:val="000000"/>
        </w:rPr>
      </w:pPr>
      <w:r w:rsidRPr="00615D28">
        <w:rPr>
          <w:rFonts w:ascii="Arial" w:hAnsi="Arial" w:cs="Arial"/>
          <w:color w:val="000000"/>
        </w:rPr>
        <w:t>Primaria: cuando terminó el sexto grado.</w:t>
      </w:r>
    </w:p>
    <w:p w:rsidR="00FA403F" w:rsidRPr="00514C7C" w:rsidRDefault="00315793" w:rsidP="00615D28">
      <w:pPr>
        <w:numPr>
          <w:ilvl w:val="0"/>
          <w:numId w:val="1"/>
        </w:numPr>
        <w:spacing w:line="360" w:lineRule="auto"/>
        <w:ind w:left="0" w:firstLine="0"/>
        <w:jc w:val="both"/>
        <w:rPr>
          <w:rFonts w:ascii="Arial" w:hAnsi="Arial" w:cs="Arial"/>
          <w:color w:val="000000"/>
        </w:rPr>
      </w:pPr>
      <w:r w:rsidRPr="00514C7C">
        <w:rPr>
          <w:rFonts w:ascii="Arial" w:hAnsi="Arial" w:cs="Arial"/>
          <w:color w:val="000000"/>
        </w:rPr>
        <w:t xml:space="preserve">Secundaria Básica: cuando terminó el noveno grado. </w:t>
      </w:r>
    </w:p>
    <w:p w:rsidR="00FA403F" w:rsidRPr="00514C7C" w:rsidRDefault="00315793" w:rsidP="00615D28">
      <w:pPr>
        <w:numPr>
          <w:ilvl w:val="0"/>
          <w:numId w:val="1"/>
        </w:numPr>
        <w:spacing w:line="360" w:lineRule="auto"/>
        <w:ind w:left="0" w:firstLine="0"/>
        <w:jc w:val="both"/>
        <w:rPr>
          <w:rFonts w:ascii="Arial" w:hAnsi="Arial" w:cs="Arial"/>
          <w:color w:val="000000"/>
        </w:rPr>
      </w:pPr>
      <w:r w:rsidRPr="00514C7C">
        <w:rPr>
          <w:rFonts w:ascii="Arial" w:hAnsi="Arial" w:cs="Arial"/>
          <w:color w:val="000000"/>
        </w:rPr>
        <w:t>Preuniversitario/Técnico Medio: cuando terminó el duodécimo grado o su equivalente para el técnico medio.</w:t>
      </w:r>
    </w:p>
    <w:p w:rsidR="00C621A7" w:rsidRPr="00514C7C" w:rsidRDefault="00315793" w:rsidP="00615D28">
      <w:pPr>
        <w:numPr>
          <w:ilvl w:val="0"/>
          <w:numId w:val="1"/>
        </w:numPr>
        <w:spacing w:line="360" w:lineRule="auto"/>
        <w:ind w:left="0" w:firstLine="0"/>
        <w:jc w:val="both"/>
        <w:rPr>
          <w:rFonts w:ascii="Arial" w:hAnsi="Arial" w:cs="Arial"/>
          <w:color w:val="000000"/>
        </w:rPr>
      </w:pPr>
      <w:r w:rsidRPr="00514C7C">
        <w:rPr>
          <w:rFonts w:ascii="Arial" w:hAnsi="Arial" w:cs="Arial"/>
          <w:color w:val="000000"/>
        </w:rPr>
        <w:t>Universitario: cuand</w:t>
      </w:r>
      <w:r w:rsidR="00866208" w:rsidRPr="00514C7C">
        <w:rPr>
          <w:rFonts w:ascii="Arial" w:hAnsi="Arial" w:cs="Arial"/>
          <w:color w:val="000000"/>
        </w:rPr>
        <w:t>o terminó el nivel universitaria.</w:t>
      </w:r>
    </w:p>
    <w:p w:rsidR="00615D28" w:rsidRDefault="00866208" w:rsidP="00615D28">
      <w:pPr>
        <w:pStyle w:val="Prrafodelista"/>
        <w:numPr>
          <w:ilvl w:val="0"/>
          <w:numId w:val="6"/>
        </w:numPr>
        <w:spacing w:line="360" w:lineRule="auto"/>
        <w:ind w:left="0"/>
        <w:jc w:val="both"/>
        <w:rPr>
          <w:rFonts w:ascii="Arial" w:hAnsi="Arial" w:cs="Arial"/>
          <w:color w:val="000000"/>
        </w:rPr>
      </w:pPr>
      <w:r w:rsidRPr="00514C7C">
        <w:rPr>
          <w:rFonts w:ascii="Arial" w:hAnsi="Arial" w:cs="Arial"/>
        </w:rPr>
        <w:lastRenderedPageBreak/>
        <w:t>N</w:t>
      </w:r>
      <w:r w:rsidR="00315793" w:rsidRPr="00514C7C">
        <w:rPr>
          <w:rFonts w:ascii="Arial" w:hAnsi="Arial" w:cs="Arial"/>
        </w:rPr>
        <w:t>ecesidades</w:t>
      </w:r>
      <w:r w:rsidR="00315793" w:rsidRPr="00514C7C">
        <w:rPr>
          <w:rFonts w:ascii="Arial" w:hAnsi="Arial" w:cs="Arial"/>
          <w:i/>
          <w:iCs/>
          <w:color w:val="000000"/>
        </w:rPr>
        <w:t xml:space="preserve"> de aprendizaje en el Adulto mayor, según factores extrínsecos </w:t>
      </w:r>
      <w:proofErr w:type="spellStart"/>
      <w:r w:rsidR="00315793" w:rsidRPr="00514C7C">
        <w:rPr>
          <w:rFonts w:ascii="Arial" w:hAnsi="Arial" w:cs="Arial"/>
          <w:i/>
          <w:iCs/>
          <w:color w:val="000000"/>
        </w:rPr>
        <w:t>predictiores</w:t>
      </w:r>
      <w:proofErr w:type="spellEnd"/>
      <w:r w:rsidR="00315793" w:rsidRPr="00514C7C">
        <w:rPr>
          <w:rFonts w:ascii="Arial" w:hAnsi="Arial" w:cs="Arial"/>
          <w:i/>
          <w:iCs/>
          <w:color w:val="000000"/>
        </w:rPr>
        <w:t xml:space="preserve"> de caídas</w:t>
      </w:r>
      <w:r w:rsidR="00315793" w:rsidRPr="00514C7C">
        <w:rPr>
          <w:rFonts w:ascii="Arial" w:hAnsi="Arial" w:cs="Arial"/>
          <w:i/>
          <w:iCs/>
        </w:rPr>
        <w:t>.</w:t>
      </w:r>
      <w:r w:rsidR="00315793" w:rsidRPr="00514C7C">
        <w:rPr>
          <w:rFonts w:ascii="Arial" w:hAnsi="Arial" w:cs="Arial"/>
        </w:rPr>
        <w:t xml:space="preserve"> L</w:t>
      </w:r>
      <w:r w:rsidR="00315793" w:rsidRPr="00514C7C">
        <w:rPr>
          <w:rStyle w:val="Textoennegrita"/>
          <w:rFonts w:ascii="Arial" w:hAnsi="Arial" w:cs="Arial"/>
          <w:b w:val="0"/>
        </w:rPr>
        <w:t xml:space="preserve">os datos </w:t>
      </w:r>
      <w:r w:rsidR="00315793" w:rsidRPr="00514C7C">
        <w:rPr>
          <w:rFonts w:ascii="Arial" w:hAnsi="Arial" w:cs="Arial"/>
          <w:bCs/>
        </w:rPr>
        <w:t xml:space="preserve">se obtuvieron del cuestionario y para su clasificación se consideró el conocimiento mostrado sobre los factores de riesgo que predisponen a caerse. </w:t>
      </w:r>
      <w:r w:rsidR="00315793" w:rsidRPr="00514C7C">
        <w:rPr>
          <w:rFonts w:ascii="Arial" w:hAnsi="Arial" w:cs="Arial"/>
        </w:rPr>
        <w:t xml:space="preserve">(Variable cualitativa nominal </w:t>
      </w:r>
      <w:proofErr w:type="spellStart"/>
      <w:r w:rsidR="00315793" w:rsidRPr="00514C7C">
        <w:rPr>
          <w:rFonts w:ascii="Arial" w:hAnsi="Arial" w:cs="Arial"/>
        </w:rPr>
        <w:t>politómica</w:t>
      </w:r>
      <w:proofErr w:type="spellEnd"/>
      <w:r w:rsidR="00315793" w:rsidRPr="00514C7C">
        <w:rPr>
          <w:rFonts w:ascii="Arial" w:hAnsi="Arial" w:cs="Arial"/>
        </w:rPr>
        <w:t xml:space="preserve">). </w:t>
      </w:r>
    </w:p>
    <w:p w:rsidR="00615D28" w:rsidRDefault="00615D28" w:rsidP="00615D28">
      <w:pPr>
        <w:pStyle w:val="Prrafodelista"/>
        <w:spacing w:line="360" w:lineRule="auto"/>
        <w:ind w:left="0"/>
        <w:jc w:val="both"/>
        <w:rPr>
          <w:rFonts w:ascii="Arial" w:hAnsi="Arial" w:cs="Arial"/>
        </w:rPr>
      </w:pPr>
      <w:r>
        <w:rPr>
          <w:rFonts w:ascii="Arial" w:hAnsi="Arial" w:cs="Arial"/>
          <w:color w:val="000000"/>
        </w:rPr>
        <w:t xml:space="preserve">- </w:t>
      </w:r>
      <w:r w:rsidR="00315793" w:rsidRPr="00615D28">
        <w:rPr>
          <w:rFonts w:ascii="Arial" w:hAnsi="Arial" w:cs="Arial"/>
        </w:rPr>
        <w:t>Objetos en el suelo (cables, juguetes, alfombras, etc.).</w:t>
      </w:r>
    </w:p>
    <w:p w:rsidR="00FA403F" w:rsidRPr="00615D28" w:rsidRDefault="00615D28" w:rsidP="00615D28">
      <w:pPr>
        <w:pStyle w:val="Prrafodelista"/>
        <w:spacing w:line="360" w:lineRule="auto"/>
        <w:ind w:left="0"/>
        <w:jc w:val="both"/>
        <w:rPr>
          <w:rFonts w:ascii="Arial" w:hAnsi="Arial" w:cs="Arial"/>
          <w:color w:val="000000"/>
        </w:rPr>
      </w:pPr>
      <w:r>
        <w:rPr>
          <w:rFonts w:ascii="Arial" w:hAnsi="Arial" w:cs="Arial"/>
        </w:rPr>
        <w:t xml:space="preserve">- </w:t>
      </w:r>
      <w:r w:rsidR="00866208" w:rsidRPr="00514C7C">
        <w:rPr>
          <w:rFonts w:ascii="Arial" w:hAnsi="Arial" w:cs="Arial"/>
        </w:rPr>
        <w:t>Muebles</w:t>
      </w:r>
      <w:r w:rsidR="00315793" w:rsidRPr="00514C7C">
        <w:rPr>
          <w:rFonts w:ascii="Arial" w:eastAsia="Calibri" w:hAnsi="Arial" w:cs="Arial"/>
          <w:lang w:eastAsia="en-US"/>
        </w:rPr>
        <w:t xml:space="preserve"> inadecuados y mal distribuidos.</w:t>
      </w:r>
    </w:p>
    <w:p w:rsidR="00FA403F" w:rsidRPr="00514C7C" w:rsidRDefault="00615D28" w:rsidP="00514C7C">
      <w:pPr>
        <w:tabs>
          <w:tab w:val="left" w:pos="483"/>
        </w:tabs>
        <w:spacing w:line="360" w:lineRule="auto"/>
        <w:jc w:val="both"/>
        <w:rPr>
          <w:rFonts w:ascii="Arial" w:hAnsi="Arial" w:cs="Arial"/>
        </w:rPr>
      </w:pPr>
      <w:r>
        <w:rPr>
          <w:rFonts w:ascii="Arial" w:hAnsi="Arial" w:cs="Arial"/>
        </w:rPr>
        <w:t xml:space="preserve"> - </w:t>
      </w:r>
      <w:r w:rsidR="00315793" w:rsidRPr="00514C7C">
        <w:rPr>
          <w:rFonts w:ascii="Arial" w:hAnsi="Arial" w:cs="Arial"/>
        </w:rPr>
        <w:t>Animales domésticos.</w:t>
      </w:r>
    </w:p>
    <w:p w:rsidR="00FA403F" w:rsidRPr="00514C7C" w:rsidRDefault="00315793" w:rsidP="00514C7C">
      <w:pPr>
        <w:tabs>
          <w:tab w:val="left" w:pos="483"/>
        </w:tabs>
        <w:spacing w:line="360" w:lineRule="auto"/>
        <w:jc w:val="both"/>
        <w:rPr>
          <w:rFonts w:ascii="Arial" w:hAnsi="Arial" w:cs="Arial"/>
          <w:snapToGrid w:val="0"/>
        </w:rPr>
      </w:pPr>
      <w:r w:rsidRPr="00514C7C">
        <w:rPr>
          <w:rFonts w:ascii="Arial" w:hAnsi="Arial" w:cs="Arial"/>
        </w:rPr>
        <w:t xml:space="preserve">        -</w:t>
      </w:r>
      <w:r w:rsidRPr="00514C7C">
        <w:rPr>
          <w:rFonts w:ascii="Arial" w:hAnsi="Arial" w:cs="Arial"/>
          <w:snapToGrid w:val="0"/>
        </w:rPr>
        <w:t xml:space="preserve">  Suelos resbaladizos con escalones irregulares.</w:t>
      </w:r>
    </w:p>
    <w:p w:rsidR="00FA403F" w:rsidRPr="00514C7C" w:rsidRDefault="00315793" w:rsidP="00514C7C">
      <w:pPr>
        <w:tabs>
          <w:tab w:val="left" w:pos="483"/>
        </w:tabs>
        <w:spacing w:line="360" w:lineRule="auto"/>
        <w:jc w:val="both"/>
        <w:rPr>
          <w:rFonts w:ascii="Arial" w:hAnsi="Arial" w:cs="Arial"/>
        </w:rPr>
      </w:pPr>
      <w:r w:rsidRPr="00514C7C">
        <w:rPr>
          <w:rFonts w:ascii="Arial" w:hAnsi="Arial" w:cs="Arial"/>
          <w:snapToGrid w:val="0"/>
        </w:rPr>
        <w:t xml:space="preserve">        -  Camas altas y estrechas.</w:t>
      </w:r>
    </w:p>
    <w:p w:rsidR="00FA403F" w:rsidRPr="00514C7C" w:rsidRDefault="00315793" w:rsidP="00514C7C">
      <w:pPr>
        <w:tabs>
          <w:tab w:val="left" w:pos="483"/>
        </w:tabs>
        <w:spacing w:line="360" w:lineRule="auto"/>
        <w:jc w:val="both"/>
        <w:rPr>
          <w:rFonts w:ascii="Arial" w:hAnsi="Arial" w:cs="Arial"/>
        </w:rPr>
      </w:pPr>
      <w:r w:rsidRPr="00514C7C">
        <w:rPr>
          <w:rFonts w:ascii="Arial" w:hAnsi="Arial" w:cs="Arial"/>
        </w:rPr>
        <w:t xml:space="preserve">        -  Problemas de iluminación.</w:t>
      </w:r>
    </w:p>
    <w:p w:rsidR="00FA403F" w:rsidRPr="00514C7C" w:rsidRDefault="00315793" w:rsidP="00514C7C">
      <w:pPr>
        <w:tabs>
          <w:tab w:val="left" w:pos="483"/>
        </w:tabs>
        <w:spacing w:line="360" w:lineRule="auto"/>
        <w:jc w:val="both"/>
        <w:rPr>
          <w:rFonts w:ascii="Arial" w:hAnsi="Arial" w:cs="Arial"/>
        </w:rPr>
      </w:pPr>
      <w:r w:rsidRPr="00514C7C">
        <w:rPr>
          <w:rFonts w:ascii="Arial" w:hAnsi="Arial" w:cs="Arial"/>
        </w:rPr>
        <w:t xml:space="preserve">        -  Ausencia de </w:t>
      </w:r>
      <w:proofErr w:type="spellStart"/>
      <w:r w:rsidRPr="00514C7C">
        <w:rPr>
          <w:rFonts w:ascii="Arial" w:hAnsi="Arial" w:cs="Arial"/>
        </w:rPr>
        <w:t>baran</w:t>
      </w:r>
      <w:proofErr w:type="spellEnd"/>
    </w:p>
    <w:p w:rsidR="00FA403F" w:rsidRPr="00514C7C" w:rsidRDefault="00315793" w:rsidP="00514C7C">
      <w:pPr>
        <w:tabs>
          <w:tab w:val="left" w:pos="483"/>
        </w:tabs>
        <w:spacing w:line="360" w:lineRule="auto"/>
        <w:jc w:val="both"/>
        <w:rPr>
          <w:rFonts w:ascii="Arial" w:hAnsi="Arial" w:cs="Arial"/>
        </w:rPr>
      </w:pPr>
      <w:r w:rsidRPr="00514C7C">
        <w:rPr>
          <w:rFonts w:ascii="Arial" w:hAnsi="Arial" w:cs="Arial"/>
        </w:rPr>
        <w:t xml:space="preserve">         -  Calzado inadecuado.</w:t>
      </w:r>
    </w:p>
    <w:p w:rsidR="00FA403F" w:rsidRPr="00514C7C" w:rsidRDefault="00315793" w:rsidP="00514C7C">
      <w:pPr>
        <w:tabs>
          <w:tab w:val="left" w:pos="483"/>
        </w:tabs>
        <w:spacing w:line="360" w:lineRule="auto"/>
        <w:jc w:val="both"/>
        <w:rPr>
          <w:rFonts w:ascii="Arial" w:hAnsi="Arial" w:cs="Arial"/>
        </w:rPr>
      </w:pPr>
      <w:r w:rsidRPr="00514C7C">
        <w:rPr>
          <w:rFonts w:ascii="Arial" w:hAnsi="Arial" w:cs="Arial"/>
        </w:rPr>
        <w:t xml:space="preserve">        -  Cambios de domicilio (desorientación ambiental).</w:t>
      </w:r>
    </w:p>
    <w:p w:rsidR="00FA403F" w:rsidRPr="00514C7C" w:rsidRDefault="00315793" w:rsidP="00514C7C">
      <w:pPr>
        <w:tabs>
          <w:tab w:val="left" w:pos="483"/>
        </w:tabs>
        <w:spacing w:line="360" w:lineRule="auto"/>
        <w:jc w:val="both"/>
        <w:rPr>
          <w:rFonts w:ascii="Arial" w:hAnsi="Arial" w:cs="Arial"/>
        </w:rPr>
      </w:pPr>
      <w:r w:rsidRPr="00514C7C">
        <w:rPr>
          <w:rFonts w:ascii="Arial" w:hAnsi="Arial" w:cs="Arial"/>
        </w:rPr>
        <w:t xml:space="preserve">        -  Otros</w:t>
      </w:r>
      <w:r w:rsidRPr="00514C7C">
        <w:rPr>
          <w:rFonts w:ascii="Arial" w:eastAsia="Calibri" w:hAnsi="Arial" w:cs="Arial"/>
          <w:b/>
          <w:bCs/>
          <w:lang w:eastAsia="en-US"/>
        </w:rPr>
        <w:t xml:space="preserve"> </w:t>
      </w:r>
      <w:r w:rsidRPr="00514C7C">
        <w:rPr>
          <w:rFonts w:ascii="Arial" w:eastAsia="Calibri" w:hAnsi="Arial" w:cs="Arial"/>
          <w:lang w:eastAsia="en-US"/>
        </w:rPr>
        <w:t>(ancianos solos y sin amparo filial).</w:t>
      </w:r>
    </w:p>
    <w:p w:rsidR="00FA403F" w:rsidRPr="00514C7C" w:rsidRDefault="00C621A7" w:rsidP="00514C7C">
      <w:pPr>
        <w:spacing w:line="360" w:lineRule="auto"/>
        <w:jc w:val="both"/>
        <w:rPr>
          <w:rFonts w:ascii="Arial" w:hAnsi="Arial" w:cs="Arial"/>
        </w:rPr>
      </w:pPr>
      <w:r w:rsidRPr="00514C7C">
        <w:rPr>
          <w:rFonts w:ascii="Arial" w:hAnsi="Arial" w:cs="Arial"/>
        </w:rPr>
        <w:t>5</w:t>
      </w:r>
      <w:r w:rsidR="00866208" w:rsidRPr="00514C7C">
        <w:rPr>
          <w:rFonts w:ascii="Arial" w:hAnsi="Arial" w:cs="Arial"/>
        </w:rPr>
        <w:t>- N</w:t>
      </w:r>
      <w:r w:rsidR="00315793" w:rsidRPr="00514C7C">
        <w:rPr>
          <w:rFonts w:ascii="Arial" w:hAnsi="Arial" w:cs="Arial"/>
          <w:i/>
          <w:iCs/>
          <w:color w:val="000000"/>
        </w:rPr>
        <w:t>ecesidades de aprendizaje en el Adulto mayor, según factores intrínsecos predictivos de caídas</w:t>
      </w:r>
      <w:r w:rsidR="00315793" w:rsidRPr="00514C7C">
        <w:rPr>
          <w:rFonts w:ascii="Arial" w:hAnsi="Arial" w:cs="Arial"/>
          <w:i/>
          <w:iCs/>
        </w:rPr>
        <w:t>.</w:t>
      </w:r>
      <w:r w:rsidR="00315793" w:rsidRPr="00514C7C">
        <w:rPr>
          <w:rFonts w:ascii="Arial" w:hAnsi="Arial" w:cs="Arial"/>
        </w:rPr>
        <w:t xml:space="preserve"> L</w:t>
      </w:r>
      <w:r w:rsidR="00315793" w:rsidRPr="00514C7C">
        <w:rPr>
          <w:rStyle w:val="Textoennegrita"/>
          <w:rFonts w:ascii="Arial" w:hAnsi="Arial" w:cs="Arial"/>
          <w:b w:val="0"/>
        </w:rPr>
        <w:t xml:space="preserve">os datos </w:t>
      </w:r>
      <w:r w:rsidR="00315793" w:rsidRPr="00514C7C">
        <w:rPr>
          <w:rFonts w:ascii="Arial" w:hAnsi="Arial" w:cs="Arial"/>
          <w:bCs/>
        </w:rPr>
        <w:t xml:space="preserve">se obtuvieron del cuestionario y para su clasificación se consideró el conocimiento mostrado sobre los factores de riesgo que predisponen a caerse. </w:t>
      </w:r>
      <w:r w:rsidR="00315793" w:rsidRPr="00514C7C">
        <w:rPr>
          <w:rFonts w:ascii="Arial" w:hAnsi="Arial" w:cs="Arial"/>
        </w:rPr>
        <w:t xml:space="preserve">(Variable cualitativa nominal </w:t>
      </w:r>
      <w:proofErr w:type="spellStart"/>
      <w:r w:rsidR="00315793" w:rsidRPr="00514C7C">
        <w:rPr>
          <w:rFonts w:ascii="Arial" w:hAnsi="Arial" w:cs="Arial"/>
        </w:rPr>
        <w:t>politómica</w:t>
      </w:r>
      <w:proofErr w:type="spellEnd"/>
      <w:r w:rsidR="00315793" w:rsidRPr="00514C7C">
        <w:rPr>
          <w:rFonts w:ascii="Arial" w:hAnsi="Arial" w:cs="Arial"/>
        </w:rPr>
        <w:t xml:space="preserve">). </w:t>
      </w:r>
    </w:p>
    <w:p w:rsidR="00FA403F" w:rsidRPr="00514C7C" w:rsidRDefault="00615D28" w:rsidP="00514C7C">
      <w:pPr>
        <w:spacing w:line="360" w:lineRule="auto"/>
        <w:jc w:val="both"/>
        <w:rPr>
          <w:rFonts w:ascii="Arial" w:hAnsi="Arial" w:cs="Arial"/>
        </w:rPr>
      </w:pPr>
      <w:r>
        <w:rPr>
          <w:rFonts w:ascii="Arial" w:hAnsi="Arial" w:cs="Arial"/>
        </w:rPr>
        <w:t xml:space="preserve">   </w:t>
      </w:r>
      <w:r w:rsidR="00315793" w:rsidRPr="00514C7C">
        <w:rPr>
          <w:rFonts w:ascii="Arial" w:hAnsi="Arial" w:cs="Arial"/>
        </w:rPr>
        <w:t>-  Osteoporosis.</w:t>
      </w:r>
    </w:p>
    <w:p w:rsidR="00FA403F" w:rsidRPr="00514C7C" w:rsidRDefault="00315793" w:rsidP="00514C7C">
      <w:pPr>
        <w:spacing w:line="360" w:lineRule="auto"/>
        <w:ind w:hanging="900"/>
        <w:jc w:val="both"/>
        <w:rPr>
          <w:rFonts w:ascii="Arial" w:hAnsi="Arial" w:cs="Arial"/>
          <w:snapToGrid w:val="0"/>
          <w:color w:val="000000"/>
        </w:rPr>
      </w:pPr>
      <w:r w:rsidRPr="00514C7C">
        <w:rPr>
          <w:rFonts w:ascii="Arial" w:hAnsi="Arial" w:cs="Arial"/>
        </w:rPr>
        <w:t xml:space="preserve">          -  </w:t>
      </w:r>
      <w:r w:rsidRPr="00514C7C">
        <w:rPr>
          <w:rFonts w:ascii="Arial" w:hAnsi="Arial" w:cs="Arial"/>
          <w:snapToGrid w:val="0"/>
          <w:color w:val="000000"/>
        </w:rPr>
        <w:t>Enfermedades degenerativas (cadera, rodilla, pie).</w:t>
      </w:r>
    </w:p>
    <w:p w:rsidR="00FA403F" w:rsidRPr="00514C7C" w:rsidRDefault="00315793" w:rsidP="00514C7C">
      <w:pPr>
        <w:spacing w:line="360" w:lineRule="auto"/>
        <w:ind w:hanging="900"/>
        <w:jc w:val="both"/>
        <w:rPr>
          <w:rFonts w:ascii="Arial" w:hAnsi="Arial" w:cs="Arial"/>
        </w:rPr>
      </w:pPr>
      <w:r w:rsidRPr="00514C7C">
        <w:rPr>
          <w:rFonts w:ascii="Arial" w:hAnsi="Arial" w:cs="Arial"/>
          <w:snapToGrid w:val="0"/>
          <w:color w:val="000000"/>
        </w:rPr>
        <w:t xml:space="preserve">          -  </w:t>
      </w:r>
      <w:r w:rsidRPr="00514C7C">
        <w:rPr>
          <w:rFonts w:ascii="Arial" w:hAnsi="Arial" w:cs="Arial"/>
        </w:rPr>
        <w:t>Hipertensión arterial.</w:t>
      </w:r>
    </w:p>
    <w:p w:rsidR="00FA403F" w:rsidRPr="00514C7C" w:rsidRDefault="00315793" w:rsidP="00514C7C">
      <w:pPr>
        <w:spacing w:line="360" w:lineRule="auto"/>
        <w:ind w:hanging="900"/>
        <w:jc w:val="both"/>
        <w:rPr>
          <w:rFonts w:ascii="Arial" w:hAnsi="Arial" w:cs="Arial"/>
        </w:rPr>
      </w:pPr>
      <w:r w:rsidRPr="00514C7C">
        <w:rPr>
          <w:rFonts w:ascii="Arial" w:hAnsi="Arial" w:cs="Arial"/>
          <w:snapToGrid w:val="0"/>
          <w:color w:val="000000"/>
        </w:rPr>
        <w:t xml:space="preserve">          -  </w:t>
      </w:r>
      <w:r w:rsidRPr="00514C7C">
        <w:rPr>
          <w:rFonts w:ascii="Arial" w:hAnsi="Arial" w:cs="Arial"/>
        </w:rPr>
        <w:t>Hipoglucemia.</w:t>
      </w:r>
    </w:p>
    <w:p w:rsidR="00FA403F" w:rsidRPr="00514C7C" w:rsidRDefault="00315793" w:rsidP="00514C7C">
      <w:pPr>
        <w:spacing w:line="360" w:lineRule="auto"/>
        <w:ind w:hanging="900"/>
        <w:jc w:val="both"/>
        <w:rPr>
          <w:rFonts w:ascii="Arial" w:hAnsi="Arial" w:cs="Arial"/>
          <w:snapToGrid w:val="0"/>
        </w:rPr>
      </w:pPr>
      <w:r w:rsidRPr="00514C7C">
        <w:rPr>
          <w:rFonts w:ascii="Arial" w:hAnsi="Arial" w:cs="Arial"/>
          <w:snapToGrid w:val="0"/>
          <w:color w:val="000000"/>
        </w:rPr>
        <w:t xml:space="preserve">          -  </w:t>
      </w:r>
      <w:r w:rsidRPr="00514C7C">
        <w:rPr>
          <w:rFonts w:ascii="Arial" w:hAnsi="Arial" w:cs="Arial"/>
          <w:snapToGrid w:val="0"/>
        </w:rPr>
        <w:t>Trastornos auditivos y visuales.</w:t>
      </w:r>
    </w:p>
    <w:p w:rsidR="00FA403F" w:rsidRPr="00514C7C" w:rsidRDefault="00315793" w:rsidP="00514C7C">
      <w:pPr>
        <w:spacing w:line="360" w:lineRule="auto"/>
        <w:ind w:hanging="900"/>
        <w:jc w:val="both"/>
        <w:rPr>
          <w:rFonts w:ascii="Arial" w:hAnsi="Arial" w:cs="Arial"/>
          <w:snapToGrid w:val="0"/>
          <w:color w:val="000000"/>
        </w:rPr>
      </w:pPr>
      <w:r w:rsidRPr="00514C7C">
        <w:rPr>
          <w:rFonts w:ascii="Arial" w:hAnsi="Arial" w:cs="Arial"/>
          <w:snapToGrid w:val="0"/>
          <w:color w:val="000000"/>
        </w:rPr>
        <w:t xml:space="preserve">          -  </w:t>
      </w:r>
      <w:r w:rsidRPr="00514C7C">
        <w:rPr>
          <w:rFonts w:ascii="Arial" w:hAnsi="Arial" w:cs="Arial"/>
        </w:rPr>
        <w:t>Pérdida de control del equilibrio.</w:t>
      </w:r>
    </w:p>
    <w:p w:rsidR="00FA403F" w:rsidRPr="00514C7C" w:rsidRDefault="00315793" w:rsidP="00514C7C">
      <w:pPr>
        <w:spacing w:line="360" w:lineRule="auto"/>
        <w:ind w:hanging="900"/>
        <w:jc w:val="both"/>
        <w:rPr>
          <w:rFonts w:ascii="Arial" w:hAnsi="Arial" w:cs="Arial"/>
          <w:snapToGrid w:val="0"/>
          <w:color w:val="000000"/>
        </w:rPr>
      </w:pPr>
      <w:r w:rsidRPr="00514C7C">
        <w:rPr>
          <w:rFonts w:ascii="Arial" w:hAnsi="Arial" w:cs="Arial"/>
          <w:snapToGrid w:val="0"/>
          <w:color w:val="000000"/>
        </w:rPr>
        <w:t xml:space="preserve">          -  Demencia.</w:t>
      </w:r>
    </w:p>
    <w:p w:rsidR="00FA403F" w:rsidRPr="00514C7C" w:rsidRDefault="00315793" w:rsidP="00514C7C">
      <w:pPr>
        <w:spacing w:line="360" w:lineRule="auto"/>
        <w:ind w:hanging="900"/>
        <w:jc w:val="both"/>
        <w:rPr>
          <w:rFonts w:ascii="Arial" w:hAnsi="Arial" w:cs="Arial"/>
        </w:rPr>
      </w:pPr>
      <w:r w:rsidRPr="00514C7C">
        <w:rPr>
          <w:rFonts w:ascii="Arial" w:hAnsi="Arial" w:cs="Arial"/>
        </w:rPr>
        <w:t xml:space="preserve">          -  Fármacos y tóxicos.</w:t>
      </w:r>
    </w:p>
    <w:p w:rsidR="00FA403F" w:rsidRPr="00514C7C" w:rsidRDefault="00315793" w:rsidP="00514C7C">
      <w:pPr>
        <w:spacing w:line="360" w:lineRule="auto"/>
        <w:ind w:hanging="900"/>
        <w:jc w:val="both"/>
        <w:rPr>
          <w:rFonts w:ascii="Arial" w:eastAsia="Calibri" w:hAnsi="Arial" w:cs="Arial"/>
          <w:lang w:eastAsia="en-US"/>
        </w:rPr>
      </w:pPr>
      <w:r w:rsidRPr="00514C7C">
        <w:rPr>
          <w:rFonts w:ascii="Arial" w:hAnsi="Arial" w:cs="Arial"/>
        </w:rPr>
        <w:t xml:space="preserve">          - Otros (</w:t>
      </w:r>
      <w:r w:rsidRPr="00514C7C">
        <w:rPr>
          <w:rFonts w:ascii="Arial" w:hAnsi="Arial" w:cs="Arial"/>
          <w:snapToGrid w:val="0"/>
        </w:rPr>
        <w:t>C</w:t>
      </w:r>
      <w:r w:rsidRPr="00514C7C">
        <w:rPr>
          <w:rFonts w:ascii="Arial" w:eastAsia="Calibri" w:hAnsi="Arial" w:cs="Arial"/>
          <w:lang w:eastAsia="en-US"/>
        </w:rPr>
        <w:t>ardiopatía isquémica, Enfermedad cerebrovascular, Enfermedad de Parkinson, disfunción tiroidea, depresión, cáncer).</w:t>
      </w:r>
    </w:p>
    <w:p w:rsidR="00FA403F" w:rsidRPr="00514C7C" w:rsidRDefault="00C621A7" w:rsidP="00514C7C">
      <w:pPr>
        <w:spacing w:line="360" w:lineRule="auto"/>
        <w:jc w:val="both"/>
        <w:rPr>
          <w:rFonts w:ascii="Arial" w:hAnsi="Arial" w:cs="Arial"/>
        </w:rPr>
      </w:pPr>
      <w:r w:rsidRPr="00514C7C">
        <w:rPr>
          <w:rFonts w:ascii="Arial" w:hAnsi="Arial" w:cs="Arial"/>
        </w:rPr>
        <w:t xml:space="preserve">6- </w:t>
      </w:r>
      <w:r w:rsidR="00315793" w:rsidRPr="00514C7C">
        <w:rPr>
          <w:rFonts w:ascii="Arial" w:hAnsi="Arial" w:cs="Arial"/>
          <w:i/>
          <w:iCs/>
        </w:rPr>
        <w:t>Evaluar la efectividad de la intervención educativa para elevar el nivel de conocimiento de los participantes sobre factores de riesgo predictivos de caídas, antes y después de aplicada la capacitación</w:t>
      </w:r>
      <w:r w:rsidR="00315793" w:rsidRPr="00514C7C">
        <w:rPr>
          <w:rFonts w:ascii="Arial" w:hAnsi="Arial" w:cs="Arial"/>
        </w:rPr>
        <w:t>. L</w:t>
      </w:r>
      <w:r w:rsidR="00315793" w:rsidRPr="00514C7C">
        <w:rPr>
          <w:rStyle w:val="Textoennegrita"/>
          <w:rFonts w:ascii="Arial" w:hAnsi="Arial" w:cs="Arial"/>
          <w:b w:val="0"/>
        </w:rPr>
        <w:t xml:space="preserve">os datos </w:t>
      </w:r>
      <w:r w:rsidR="00315793" w:rsidRPr="00514C7C">
        <w:rPr>
          <w:rFonts w:ascii="Arial" w:hAnsi="Arial" w:cs="Arial"/>
          <w:bCs/>
        </w:rPr>
        <w:t xml:space="preserve">se obtuvieron del cuestionario con una puntuación total de 100 puntos. </w:t>
      </w:r>
      <w:r w:rsidR="00315793" w:rsidRPr="00514C7C">
        <w:rPr>
          <w:rFonts w:ascii="Arial" w:hAnsi="Arial" w:cs="Arial"/>
        </w:rPr>
        <w:t xml:space="preserve">(Variable cualitativa nominal dicotómica). </w:t>
      </w:r>
    </w:p>
    <w:p w:rsidR="00FA403F" w:rsidRPr="00514C7C" w:rsidRDefault="00315793" w:rsidP="00514C7C">
      <w:pPr>
        <w:numPr>
          <w:ilvl w:val="0"/>
          <w:numId w:val="1"/>
        </w:numPr>
        <w:spacing w:line="360" w:lineRule="auto"/>
        <w:ind w:left="0"/>
        <w:jc w:val="both"/>
        <w:rPr>
          <w:rFonts w:ascii="Arial" w:hAnsi="Arial" w:cs="Arial"/>
          <w:color w:val="000000"/>
        </w:rPr>
      </w:pPr>
      <w:r w:rsidRPr="00514C7C">
        <w:rPr>
          <w:rFonts w:ascii="Arial" w:hAnsi="Arial" w:cs="Arial"/>
          <w:color w:val="000000"/>
        </w:rPr>
        <w:lastRenderedPageBreak/>
        <w:t>Suficiente:</w:t>
      </w:r>
      <w:r w:rsidRPr="00514C7C">
        <w:rPr>
          <w:rFonts w:ascii="Arial" w:hAnsi="Arial" w:cs="Arial"/>
        </w:rPr>
        <w:t xml:space="preserve"> cuando la clasificación incluye una puntuación igual o mayor que 70 puntos, los pacientes participantes se encuentran aprobados.</w:t>
      </w:r>
    </w:p>
    <w:p w:rsidR="00FA403F" w:rsidRPr="00514C7C" w:rsidRDefault="00315793" w:rsidP="00514C7C">
      <w:pPr>
        <w:numPr>
          <w:ilvl w:val="0"/>
          <w:numId w:val="1"/>
        </w:numPr>
        <w:spacing w:line="360" w:lineRule="auto"/>
        <w:ind w:left="0"/>
        <w:jc w:val="both"/>
        <w:rPr>
          <w:rFonts w:ascii="Arial" w:hAnsi="Arial" w:cs="Arial"/>
          <w:color w:val="000000"/>
        </w:rPr>
      </w:pPr>
      <w:r w:rsidRPr="00514C7C">
        <w:rPr>
          <w:rFonts w:ascii="Arial" w:hAnsi="Arial" w:cs="Arial"/>
          <w:color w:val="000000"/>
        </w:rPr>
        <w:t xml:space="preserve">Insuficiente: </w:t>
      </w:r>
      <w:r w:rsidRPr="00514C7C">
        <w:rPr>
          <w:rFonts w:ascii="Arial" w:hAnsi="Arial" w:cs="Arial"/>
        </w:rPr>
        <w:t>cuando la clasificación incluye una puntuación menor que 70 puntos, los pacientes participantes se encuentran desaprobados.</w:t>
      </w:r>
    </w:p>
    <w:p w:rsidR="00702D09" w:rsidRPr="00514C7C" w:rsidRDefault="00702D09" w:rsidP="00514C7C">
      <w:pPr>
        <w:spacing w:line="360" w:lineRule="auto"/>
        <w:rPr>
          <w:rFonts w:ascii="Arial" w:hAnsi="Arial" w:cs="Arial"/>
        </w:rPr>
      </w:pPr>
      <w:r w:rsidRPr="00514C7C">
        <w:rPr>
          <w:rFonts w:ascii="Arial" w:hAnsi="Arial" w:cs="Arial"/>
        </w:rPr>
        <w:t>En la investigación se utilizó el método científico para estudiar la esencia del fenómeno y llegar a conclusiones debidamente fundamentadas. Entre los métodos empleados se citan: los teóricos, empíricos y de procesamiento estadístico matemático.</w:t>
      </w:r>
    </w:p>
    <w:p w:rsidR="00FA403F" w:rsidRPr="00514C7C" w:rsidRDefault="00315793" w:rsidP="00514C7C">
      <w:pPr>
        <w:spacing w:line="360" w:lineRule="auto"/>
        <w:jc w:val="both"/>
        <w:rPr>
          <w:rFonts w:ascii="Arial" w:hAnsi="Arial" w:cs="Arial"/>
        </w:rPr>
      </w:pPr>
      <w:r w:rsidRPr="00514C7C">
        <w:rPr>
          <w:rFonts w:ascii="Arial" w:hAnsi="Arial" w:cs="Arial"/>
          <w:bCs/>
          <w:lang w:val="es-HN"/>
        </w:rPr>
        <w:t>Procesamiento de la información:</w:t>
      </w:r>
      <w:r w:rsidR="00615D28">
        <w:rPr>
          <w:rFonts w:ascii="Arial" w:hAnsi="Arial" w:cs="Arial"/>
          <w:bCs/>
          <w:lang w:val="es-HN"/>
        </w:rPr>
        <w:t xml:space="preserve"> </w:t>
      </w:r>
      <w:r w:rsidR="00702D09" w:rsidRPr="00514C7C">
        <w:rPr>
          <w:rFonts w:ascii="Arial" w:hAnsi="Arial" w:cs="Arial"/>
          <w:bCs/>
          <w:lang w:val="es-HN"/>
        </w:rPr>
        <w:t>S</w:t>
      </w:r>
      <w:proofErr w:type="spellStart"/>
      <w:r w:rsidRPr="00514C7C">
        <w:rPr>
          <w:rFonts w:ascii="Arial" w:hAnsi="Arial" w:cs="Arial"/>
        </w:rPr>
        <w:t>e</w:t>
      </w:r>
      <w:proofErr w:type="spellEnd"/>
      <w:r w:rsidRPr="00514C7C">
        <w:rPr>
          <w:rFonts w:ascii="Arial" w:hAnsi="Arial" w:cs="Arial"/>
        </w:rPr>
        <w:t xml:space="preserve"> creó una base de datos con ayuda del programa MICROSOFT EXCEL X</w:t>
      </w:r>
      <w:r w:rsidRPr="00514C7C">
        <w:rPr>
          <w:rFonts w:ascii="Arial" w:hAnsi="Arial" w:cs="Arial"/>
          <w:vertAlign w:val="subscript"/>
        </w:rPr>
        <w:t>P</w:t>
      </w:r>
      <w:r w:rsidRPr="00514C7C">
        <w:rPr>
          <w:rFonts w:ascii="Arial" w:hAnsi="Arial" w:cs="Arial"/>
        </w:rPr>
        <w:t xml:space="preserve"> con su posterior procesamiento estadístico y cálculos necesarios mediante el programa EPINFO 2000; los que fueron vaciados en un formulario diseñado por la autora de la tesis para dar cumplimiento a los objetivos del trabajo. </w:t>
      </w:r>
      <w:r w:rsidR="00702D09" w:rsidRPr="00514C7C">
        <w:rPr>
          <w:rFonts w:ascii="Arial" w:hAnsi="Arial" w:cs="Arial"/>
        </w:rPr>
        <w:t xml:space="preserve">Luego, </w:t>
      </w:r>
      <w:r w:rsidRPr="00514C7C">
        <w:rPr>
          <w:rFonts w:ascii="Arial" w:hAnsi="Arial" w:cs="Arial"/>
          <w:bCs/>
          <w:lang w:val="es-HN"/>
        </w:rPr>
        <w:t>s</w:t>
      </w:r>
      <w:proofErr w:type="spellStart"/>
      <w:r w:rsidR="00702D09" w:rsidRPr="00514C7C">
        <w:rPr>
          <w:rFonts w:ascii="Arial" w:hAnsi="Arial" w:cs="Arial"/>
        </w:rPr>
        <w:t>e</w:t>
      </w:r>
      <w:proofErr w:type="spellEnd"/>
      <w:r w:rsidR="00702D09" w:rsidRPr="00514C7C">
        <w:rPr>
          <w:rFonts w:ascii="Arial" w:hAnsi="Arial" w:cs="Arial"/>
        </w:rPr>
        <w:t xml:space="preserve"> </w:t>
      </w:r>
      <w:r w:rsidRPr="00514C7C">
        <w:rPr>
          <w:rFonts w:ascii="Arial" w:hAnsi="Arial" w:cs="Arial"/>
        </w:rPr>
        <w:t xml:space="preserve">procesó en sistema Excel en los que </w:t>
      </w:r>
      <w:r w:rsidR="00702D09" w:rsidRPr="00514C7C">
        <w:rPr>
          <w:rFonts w:ascii="Arial" w:hAnsi="Arial" w:cs="Arial"/>
        </w:rPr>
        <w:t xml:space="preserve">se halló frecuencias relativas y </w:t>
      </w:r>
      <w:r w:rsidRPr="00514C7C">
        <w:rPr>
          <w:rFonts w:ascii="Arial" w:hAnsi="Arial" w:cs="Arial"/>
        </w:rPr>
        <w:t xml:space="preserve">absolutas de las variables seleccionadas. </w:t>
      </w:r>
    </w:p>
    <w:p w:rsidR="00FA403F" w:rsidRPr="00514C7C" w:rsidRDefault="00702D09" w:rsidP="00514C7C">
      <w:pPr>
        <w:spacing w:line="360" w:lineRule="auto"/>
        <w:jc w:val="both"/>
        <w:rPr>
          <w:rFonts w:ascii="Arial" w:hAnsi="Arial" w:cs="Arial"/>
          <w:b/>
          <w:bCs/>
        </w:rPr>
      </w:pPr>
      <w:r w:rsidRPr="00514C7C">
        <w:rPr>
          <w:rFonts w:ascii="Arial" w:hAnsi="Arial" w:cs="Arial"/>
          <w:b/>
          <w:bCs/>
        </w:rPr>
        <w:t xml:space="preserve">Consideraciones éticas: </w:t>
      </w:r>
      <w:r w:rsidR="00315793" w:rsidRPr="00514C7C">
        <w:rPr>
          <w:rFonts w:ascii="Arial" w:hAnsi="Arial" w:cs="Arial"/>
        </w:rPr>
        <w:t>La presente investigación se realizó en conformidad con los principios éticos enunciados en la Declaración de Helsinki «Recomendaciones para guiar a los médicos en la investigación biomédica en seres humanos»; así como, las buenas prácticas adoptadas por la Asamblea Médica Mundial y enmendada posteriormente en el 2015 que plantea la primacía de la vida y el respeto por la dignidad del ser humano con total confidencialidad de los datos y teniendo en cuenta todos los elementos de carácter ético necesarios</w:t>
      </w:r>
      <w:r w:rsidR="00615D28">
        <w:rPr>
          <w:rFonts w:ascii="Arial" w:hAnsi="Arial" w:cs="Arial"/>
        </w:rPr>
        <w:t>.</w:t>
      </w:r>
    </w:p>
    <w:p w:rsidR="00FA403F" w:rsidRPr="00514C7C" w:rsidRDefault="00315793" w:rsidP="00514C7C">
      <w:pPr>
        <w:tabs>
          <w:tab w:val="left" w:pos="0"/>
          <w:tab w:val="left" w:pos="1068"/>
        </w:tabs>
        <w:spacing w:line="360" w:lineRule="auto"/>
        <w:jc w:val="both"/>
        <w:rPr>
          <w:rFonts w:ascii="Arial" w:hAnsi="Arial" w:cs="Arial"/>
          <w:b/>
          <w:bCs/>
        </w:rPr>
      </w:pPr>
      <w:r w:rsidRPr="00514C7C">
        <w:rPr>
          <w:rFonts w:ascii="Arial" w:hAnsi="Arial" w:cs="Arial"/>
          <w:b/>
          <w:bCs/>
        </w:rPr>
        <w:t>A</w:t>
      </w:r>
      <w:r w:rsidR="00514C7C" w:rsidRPr="00514C7C">
        <w:rPr>
          <w:rFonts w:ascii="Arial" w:hAnsi="Arial" w:cs="Arial"/>
          <w:b/>
          <w:bCs/>
        </w:rPr>
        <w:t>nálisis</w:t>
      </w:r>
      <w:r w:rsidR="00702D09" w:rsidRPr="00514C7C">
        <w:rPr>
          <w:rFonts w:ascii="Arial" w:hAnsi="Arial" w:cs="Arial"/>
          <w:b/>
          <w:bCs/>
        </w:rPr>
        <w:t xml:space="preserve"> </w:t>
      </w:r>
      <w:r w:rsidR="00514C7C" w:rsidRPr="00514C7C">
        <w:rPr>
          <w:rFonts w:ascii="Arial" w:hAnsi="Arial" w:cs="Arial"/>
          <w:b/>
          <w:bCs/>
        </w:rPr>
        <w:t xml:space="preserve">de los resultados </w:t>
      </w:r>
    </w:p>
    <w:p w:rsidR="00702D09" w:rsidRPr="00514C7C" w:rsidRDefault="00702D09" w:rsidP="00514C7C">
      <w:pPr>
        <w:widowControl w:val="0"/>
        <w:autoSpaceDE w:val="0"/>
        <w:autoSpaceDN w:val="0"/>
        <w:adjustRightInd w:val="0"/>
        <w:spacing w:line="360" w:lineRule="auto"/>
        <w:jc w:val="both"/>
        <w:rPr>
          <w:rFonts w:ascii="Arial" w:hAnsi="Arial" w:cs="Arial"/>
          <w:bCs/>
          <w:lang w:val="es-VE"/>
        </w:rPr>
      </w:pPr>
      <w:r w:rsidRPr="00514C7C">
        <w:rPr>
          <w:rFonts w:ascii="Arial" w:hAnsi="Arial" w:cs="Arial"/>
          <w:b/>
          <w:bCs/>
        </w:rPr>
        <w:t xml:space="preserve">Tabla I. </w:t>
      </w:r>
      <w:r w:rsidRPr="00514C7C">
        <w:rPr>
          <w:rFonts w:ascii="Arial" w:hAnsi="Arial" w:cs="Arial"/>
        </w:rPr>
        <w:t xml:space="preserve">Distribución de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w:t>
      </w:r>
      <w:r w:rsidRPr="00514C7C">
        <w:rPr>
          <w:rFonts w:ascii="Arial" w:eastAsia="MS Mincho" w:hAnsi="Arial" w:cs="Arial"/>
          <w:lang w:eastAsia="en-US"/>
        </w:rPr>
        <w:t xml:space="preserve"> según grupo de edad y sexo</w:t>
      </w:r>
      <w:r w:rsidRPr="00514C7C">
        <w:rPr>
          <w:rFonts w:ascii="Arial" w:hAnsi="Arial" w:cs="Arial"/>
          <w:lang w:val="es-MX"/>
        </w:rPr>
        <w:t xml:space="preserve">. </w:t>
      </w:r>
    </w:p>
    <w:tbl>
      <w:tblPr>
        <w:tblW w:w="8981" w:type="dxa"/>
        <w:jc w:val="center"/>
        <w:tblCellSpacing w:w="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0"/>
        <w:gridCol w:w="999"/>
        <w:gridCol w:w="1203"/>
        <w:gridCol w:w="1107"/>
        <w:gridCol w:w="1115"/>
        <w:gridCol w:w="1107"/>
        <w:gridCol w:w="1120"/>
      </w:tblGrid>
      <w:tr w:rsidR="00702D09" w:rsidRPr="00514C7C" w:rsidTr="008278F7">
        <w:trPr>
          <w:trHeight w:val="396"/>
          <w:tblCellSpacing w:w="0" w:type="dxa"/>
          <w:jc w:val="center"/>
        </w:trPr>
        <w:tc>
          <w:tcPr>
            <w:tcW w:w="2330" w:type="dxa"/>
            <w:vMerge w:val="restart"/>
            <w:shd w:val="clear" w:color="auto" w:fill="5B9BD5"/>
          </w:tcPr>
          <w:p w:rsidR="00702D09" w:rsidRPr="00514C7C" w:rsidRDefault="00702D09" w:rsidP="00514C7C">
            <w:pPr>
              <w:tabs>
                <w:tab w:val="left" w:pos="3249"/>
              </w:tabs>
              <w:spacing w:line="360" w:lineRule="auto"/>
              <w:jc w:val="both"/>
              <w:rPr>
                <w:rFonts w:ascii="Arial" w:hAnsi="Arial" w:cs="Arial"/>
                <w:b/>
                <w:bCs/>
                <w:color w:val="FFFFFF"/>
                <w:lang w:val="es-DO"/>
              </w:rPr>
            </w:pPr>
          </w:p>
          <w:p w:rsidR="00702D09" w:rsidRPr="00514C7C" w:rsidRDefault="00702D09" w:rsidP="00514C7C">
            <w:pPr>
              <w:tabs>
                <w:tab w:val="left" w:pos="3249"/>
              </w:tabs>
              <w:spacing w:line="360" w:lineRule="auto"/>
              <w:jc w:val="center"/>
              <w:rPr>
                <w:rFonts w:ascii="Arial" w:hAnsi="Arial" w:cs="Arial"/>
                <w:b/>
                <w:bCs/>
                <w:color w:val="FFFFFF"/>
              </w:rPr>
            </w:pPr>
            <w:r w:rsidRPr="00514C7C">
              <w:rPr>
                <w:rFonts w:ascii="Arial" w:hAnsi="Arial" w:cs="Arial"/>
                <w:b/>
                <w:bCs/>
                <w:color w:val="FFFFFF"/>
                <w:lang w:val="es-DO"/>
              </w:rPr>
              <w:t>Grupo de edad (años)</w:t>
            </w:r>
          </w:p>
        </w:tc>
        <w:tc>
          <w:tcPr>
            <w:tcW w:w="4424" w:type="dxa"/>
            <w:gridSpan w:val="4"/>
            <w:shd w:val="clear" w:color="auto" w:fill="5B9BD5"/>
          </w:tcPr>
          <w:p w:rsidR="00702D09" w:rsidRPr="00514C7C" w:rsidRDefault="00702D09" w:rsidP="00514C7C">
            <w:pPr>
              <w:tabs>
                <w:tab w:val="left" w:pos="3249"/>
              </w:tabs>
              <w:spacing w:line="360" w:lineRule="auto"/>
              <w:jc w:val="both"/>
              <w:rPr>
                <w:rFonts w:ascii="Arial" w:hAnsi="Arial" w:cs="Arial"/>
                <w:b/>
                <w:bCs/>
                <w:color w:val="FFFFFF"/>
                <w:lang w:val="es-DO"/>
              </w:rPr>
            </w:pPr>
            <w:r w:rsidRPr="00514C7C">
              <w:rPr>
                <w:rFonts w:ascii="Arial" w:hAnsi="Arial" w:cs="Arial"/>
                <w:b/>
                <w:bCs/>
                <w:color w:val="FFFFFF"/>
                <w:lang w:val="es-DO"/>
              </w:rPr>
              <w:t xml:space="preserve">                            Sexo</w:t>
            </w:r>
          </w:p>
          <w:p w:rsidR="00702D09" w:rsidRPr="00514C7C" w:rsidRDefault="00702D09" w:rsidP="00514C7C">
            <w:pPr>
              <w:tabs>
                <w:tab w:val="left" w:pos="3249"/>
              </w:tabs>
              <w:spacing w:line="360" w:lineRule="auto"/>
              <w:jc w:val="both"/>
              <w:rPr>
                <w:rFonts w:ascii="Arial" w:hAnsi="Arial" w:cs="Arial"/>
                <w:b/>
                <w:bCs/>
                <w:color w:val="FFFFFF"/>
              </w:rPr>
            </w:pPr>
            <w:r w:rsidRPr="00514C7C">
              <w:rPr>
                <w:rFonts w:ascii="Arial" w:hAnsi="Arial" w:cs="Arial"/>
                <w:b/>
                <w:bCs/>
                <w:color w:val="FFFFFF"/>
                <w:lang w:val="es-DO"/>
              </w:rPr>
              <w:t xml:space="preserve">        Masculino                   Femenino</w:t>
            </w:r>
          </w:p>
        </w:tc>
        <w:tc>
          <w:tcPr>
            <w:tcW w:w="2227" w:type="dxa"/>
            <w:gridSpan w:val="2"/>
            <w:shd w:val="clear" w:color="auto" w:fill="5B9BD5"/>
          </w:tcPr>
          <w:p w:rsidR="00702D09" w:rsidRPr="00514C7C" w:rsidRDefault="00702D09" w:rsidP="00514C7C">
            <w:pPr>
              <w:tabs>
                <w:tab w:val="left" w:pos="3249"/>
              </w:tabs>
              <w:spacing w:line="360" w:lineRule="auto"/>
              <w:jc w:val="both"/>
              <w:rPr>
                <w:rFonts w:ascii="Arial" w:hAnsi="Arial" w:cs="Arial"/>
                <w:b/>
                <w:bCs/>
                <w:color w:val="FFFFFF"/>
                <w:lang w:val="es-DO"/>
              </w:rPr>
            </w:pPr>
          </w:p>
          <w:p w:rsidR="00702D09" w:rsidRPr="00514C7C" w:rsidRDefault="00702D09" w:rsidP="00514C7C">
            <w:pPr>
              <w:tabs>
                <w:tab w:val="left" w:pos="3249"/>
              </w:tabs>
              <w:spacing w:line="360" w:lineRule="auto"/>
              <w:jc w:val="both"/>
              <w:rPr>
                <w:rFonts w:ascii="Arial" w:hAnsi="Arial" w:cs="Arial"/>
                <w:b/>
                <w:bCs/>
                <w:color w:val="FFFFFF"/>
              </w:rPr>
            </w:pPr>
            <w:r w:rsidRPr="00514C7C">
              <w:rPr>
                <w:rFonts w:ascii="Arial" w:hAnsi="Arial" w:cs="Arial"/>
                <w:b/>
                <w:bCs/>
                <w:color w:val="FFFFFF"/>
                <w:lang w:val="es-DO"/>
              </w:rPr>
              <w:t xml:space="preserve">            Total</w:t>
            </w:r>
          </w:p>
        </w:tc>
      </w:tr>
      <w:tr w:rsidR="00702D09" w:rsidRPr="00514C7C" w:rsidTr="008278F7">
        <w:trPr>
          <w:trHeight w:val="265"/>
          <w:tblCellSpacing w:w="0" w:type="dxa"/>
          <w:jc w:val="center"/>
        </w:trPr>
        <w:tc>
          <w:tcPr>
            <w:tcW w:w="2330" w:type="dxa"/>
            <w:vMerge/>
            <w:shd w:val="clear" w:color="auto" w:fill="auto"/>
            <w:vAlign w:val="center"/>
          </w:tcPr>
          <w:p w:rsidR="00702D09" w:rsidRPr="00514C7C" w:rsidRDefault="00702D09" w:rsidP="00514C7C">
            <w:pPr>
              <w:tabs>
                <w:tab w:val="left" w:pos="3249"/>
              </w:tabs>
              <w:spacing w:line="360" w:lineRule="auto"/>
              <w:jc w:val="both"/>
              <w:rPr>
                <w:rFonts w:ascii="Arial" w:hAnsi="Arial" w:cs="Arial"/>
                <w:b/>
                <w:bCs/>
                <w:color w:val="FFFFFF"/>
              </w:rPr>
            </w:pPr>
          </w:p>
        </w:tc>
        <w:tc>
          <w:tcPr>
            <w:tcW w:w="999"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lang w:val="es-DO"/>
              </w:rPr>
              <w:t>N</w:t>
            </w:r>
            <w:r w:rsidRPr="00514C7C">
              <w:rPr>
                <w:rFonts w:ascii="Arial" w:hAnsi="Arial" w:cs="Arial"/>
                <w:b/>
                <w:bCs/>
                <w:vertAlign w:val="superscript"/>
                <w:lang w:val="es-DO"/>
              </w:rPr>
              <w:t>o</w:t>
            </w:r>
            <w:r w:rsidRPr="00514C7C">
              <w:rPr>
                <w:rFonts w:ascii="Arial" w:hAnsi="Arial" w:cs="Arial"/>
                <w:b/>
                <w:bCs/>
                <w:lang w:val="es-DO"/>
              </w:rPr>
              <w:t>.</w:t>
            </w:r>
          </w:p>
        </w:tc>
        <w:tc>
          <w:tcPr>
            <w:tcW w:w="1203"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lang w:val="es-DO"/>
              </w:rPr>
              <w:t>%</w:t>
            </w:r>
          </w:p>
        </w:tc>
        <w:tc>
          <w:tcPr>
            <w:tcW w:w="1107"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lang w:val="es-DO"/>
              </w:rPr>
              <w:t>N</w:t>
            </w:r>
            <w:r w:rsidRPr="00514C7C">
              <w:rPr>
                <w:rFonts w:ascii="Arial" w:hAnsi="Arial" w:cs="Arial"/>
                <w:b/>
                <w:bCs/>
                <w:vertAlign w:val="superscript"/>
                <w:lang w:val="es-DO"/>
              </w:rPr>
              <w:t>o</w:t>
            </w:r>
            <w:r w:rsidRPr="00514C7C">
              <w:rPr>
                <w:rFonts w:ascii="Arial" w:hAnsi="Arial" w:cs="Arial"/>
                <w:b/>
                <w:bCs/>
                <w:lang w:val="es-DO"/>
              </w:rPr>
              <w:t>.</w:t>
            </w:r>
          </w:p>
        </w:tc>
        <w:tc>
          <w:tcPr>
            <w:tcW w:w="1115"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lang w:val="es-DO"/>
              </w:rPr>
              <w:t>%</w:t>
            </w:r>
          </w:p>
        </w:tc>
        <w:tc>
          <w:tcPr>
            <w:tcW w:w="1107"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lang w:val="es-DO"/>
              </w:rPr>
              <w:t xml:space="preserve"> N</w:t>
            </w:r>
            <w:r w:rsidRPr="00514C7C">
              <w:rPr>
                <w:rFonts w:ascii="Arial" w:hAnsi="Arial" w:cs="Arial"/>
                <w:b/>
                <w:bCs/>
                <w:vertAlign w:val="superscript"/>
                <w:lang w:val="es-DO"/>
              </w:rPr>
              <w:t>o</w:t>
            </w:r>
            <w:r w:rsidRPr="00514C7C">
              <w:rPr>
                <w:rFonts w:ascii="Arial" w:hAnsi="Arial" w:cs="Arial"/>
                <w:b/>
                <w:bCs/>
                <w:lang w:val="es-DO"/>
              </w:rPr>
              <w:t>.</w:t>
            </w:r>
          </w:p>
        </w:tc>
        <w:tc>
          <w:tcPr>
            <w:tcW w:w="1120"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lang w:val="es-DO"/>
              </w:rPr>
              <w:t>%</w:t>
            </w:r>
          </w:p>
        </w:tc>
      </w:tr>
      <w:tr w:rsidR="00702D09" w:rsidRPr="00514C7C" w:rsidTr="008278F7">
        <w:trPr>
          <w:trHeight w:val="348"/>
          <w:tblCellSpacing w:w="0" w:type="dxa"/>
          <w:jc w:val="center"/>
        </w:trPr>
        <w:tc>
          <w:tcPr>
            <w:tcW w:w="2330" w:type="dxa"/>
            <w:shd w:val="clear" w:color="auto" w:fill="F3F3F3"/>
          </w:tcPr>
          <w:p w:rsidR="00702D09" w:rsidRPr="00514C7C" w:rsidRDefault="00702D09" w:rsidP="00514C7C">
            <w:pPr>
              <w:spacing w:line="360" w:lineRule="auto"/>
              <w:jc w:val="both"/>
              <w:rPr>
                <w:rFonts w:ascii="Arial" w:hAnsi="Arial" w:cs="Arial"/>
              </w:rPr>
            </w:pPr>
            <w:r w:rsidRPr="00514C7C">
              <w:rPr>
                <w:rFonts w:ascii="Arial" w:hAnsi="Arial" w:cs="Arial"/>
                <w:color w:val="000000"/>
              </w:rPr>
              <w:t xml:space="preserve">  60 a 64</w:t>
            </w:r>
          </w:p>
        </w:tc>
        <w:tc>
          <w:tcPr>
            <w:tcW w:w="999" w:type="dxa"/>
            <w:shd w:val="clear" w:color="auto" w:fill="F3F3F3"/>
            <w:vAlign w:val="center"/>
          </w:tcPr>
          <w:p w:rsidR="00702D09" w:rsidRPr="00514C7C" w:rsidRDefault="00702D09" w:rsidP="00514C7C">
            <w:pPr>
              <w:spacing w:line="360" w:lineRule="auto"/>
              <w:jc w:val="center"/>
              <w:rPr>
                <w:rFonts w:ascii="Arial" w:hAnsi="Arial" w:cs="Arial"/>
                <w:bCs/>
                <w:color w:val="000000"/>
              </w:rPr>
            </w:pPr>
            <w:r w:rsidRPr="00514C7C">
              <w:rPr>
                <w:rFonts w:ascii="Arial" w:hAnsi="Arial" w:cs="Arial"/>
                <w:bCs/>
                <w:color w:val="000000"/>
              </w:rPr>
              <w:t>1</w:t>
            </w:r>
          </w:p>
        </w:tc>
        <w:tc>
          <w:tcPr>
            <w:tcW w:w="1203"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4,35</w:t>
            </w:r>
          </w:p>
        </w:tc>
        <w:tc>
          <w:tcPr>
            <w:tcW w:w="1107" w:type="dxa"/>
            <w:shd w:val="clear" w:color="auto" w:fill="F3F3F3"/>
            <w:vAlign w:val="center"/>
          </w:tcPr>
          <w:p w:rsidR="00702D09" w:rsidRPr="00514C7C" w:rsidRDefault="00702D09" w:rsidP="00514C7C">
            <w:pPr>
              <w:spacing w:line="360" w:lineRule="auto"/>
              <w:jc w:val="center"/>
              <w:rPr>
                <w:rFonts w:ascii="Arial" w:hAnsi="Arial" w:cs="Arial"/>
                <w:bCs/>
                <w:color w:val="000000"/>
              </w:rPr>
            </w:pPr>
            <w:r w:rsidRPr="00514C7C">
              <w:rPr>
                <w:rFonts w:ascii="Arial" w:hAnsi="Arial" w:cs="Arial"/>
                <w:bCs/>
                <w:color w:val="000000"/>
              </w:rPr>
              <w:t>2</w:t>
            </w:r>
          </w:p>
        </w:tc>
        <w:tc>
          <w:tcPr>
            <w:tcW w:w="1115"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8,70</w:t>
            </w:r>
          </w:p>
        </w:tc>
        <w:tc>
          <w:tcPr>
            <w:tcW w:w="1107"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3</w:t>
            </w:r>
          </w:p>
        </w:tc>
        <w:tc>
          <w:tcPr>
            <w:tcW w:w="1120"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13,04</w:t>
            </w:r>
          </w:p>
        </w:tc>
      </w:tr>
      <w:tr w:rsidR="00702D09" w:rsidRPr="00514C7C" w:rsidTr="008278F7">
        <w:trPr>
          <w:trHeight w:val="348"/>
          <w:tblCellSpacing w:w="0" w:type="dxa"/>
          <w:jc w:val="center"/>
        </w:trPr>
        <w:tc>
          <w:tcPr>
            <w:tcW w:w="2330" w:type="dxa"/>
            <w:shd w:val="clear" w:color="auto" w:fill="B8CBE6"/>
          </w:tcPr>
          <w:p w:rsidR="00702D09" w:rsidRPr="00514C7C" w:rsidRDefault="00702D09" w:rsidP="00514C7C">
            <w:pPr>
              <w:spacing w:line="360" w:lineRule="auto"/>
              <w:jc w:val="both"/>
              <w:rPr>
                <w:rFonts w:ascii="Arial" w:hAnsi="Arial" w:cs="Arial"/>
              </w:rPr>
            </w:pPr>
            <w:r w:rsidRPr="00514C7C">
              <w:rPr>
                <w:rFonts w:ascii="Arial" w:hAnsi="Arial" w:cs="Arial"/>
              </w:rPr>
              <w:t xml:space="preserve">  65 a 69</w:t>
            </w:r>
          </w:p>
        </w:tc>
        <w:tc>
          <w:tcPr>
            <w:tcW w:w="999" w:type="dxa"/>
            <w:shd w:val="clear" w:color="auto" w:fill="B8CBE6"/>
            <w:vAlign w:val="center"/>
          </w:tcPr>
          <w:p w:rsidR="00702D09" w:rsidRPr="00514C7C" w:rsidRDefault="00702D09" w:rsidP="00514C7C">
            <w:pPr>
              <w:spacing w:line="360" w:lineRule="auto"/>
              <w:jc w:val="center"/>
              <w:rPr>
                <w:rFonts w:ascii="Arial" w:hAnsi="Arial" w:cs="Arial"/>
                <w:bCs/>
                <w:color w:val="000000"/>
              </w:rPr>
            </w:pPr>
            <w:r w:rsidRPr="00514C7C">
              <w:rPr>
                <w:rFonts w:ascii="Arial" w:hAnsi="Arial" w:cs="Arial"/>
                <w:bCs/>
                <w:color w:val="000000"/>
              </w:rPr>
              <w:t>2</w:t>
            </w:r>
          </w:p>
        </w:tc>
        <w:tc>
          <w:tcPr>
            <w:tcW w:w="1203"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8,70</w:t>
            </w:r>
          </w:p>
        </w:tc>
        <w:tc>
          <w:tcPr>
            <w:tcW w:w="1107" w:type="dxa"/>
            <w:shd w:val="clear" w:color="auto" w:fill="B8CBE6"/>
            <w:vAlign w:val="center"/>
          </w:tcPr>
          <w:p w:rsidR="00702D09" w:rsidRPr="00514C7C" w:rsidRDefault="00702D09" w:rsidP="00514C7C">
            <w:pPr>
              <w:spacing w:line="360" w:lineRule="auto"/>
              <w:jc w:val="center"/>
              <w:rPr>
                <w:rFonts w:ascii="Arial" w:hAnsi="Arial" w:cs="Arial"/>
                <w:bCs/>
                <w:color w:val="000000"/>
              </w:rPr>
            </w:pPr>
            <w:r w:rsidRPr="00514C7C">
              <w:rPr>
                <w:rFonts w:ascii="Arial" w:hAnsi="Arial" w:cs="Arial"/>
                <w:bCs/>
                <w:color w:val="000000"/>
              </w:rPr>
              <w:t>3</w:t>
            </w:r>
          </w:p>
        </w:tc>
        <w:tc>
          <w:tcPr>
            <w:tcW w:w="1115"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13,04</w:t>
            </w:r>
          </w:p>
        </w:tc>
        <w:tc>
          <w:tcPr>
            <w:tcW w:w="1107"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5</w:t>
            </w:r>
          </w:p>
        </w:tc>
        <w:tc>
          <w:tcPr>
            <w:tcW w:w="1120"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21,74</w:t>
            </w:r>
          </w:p>
        </w:tc>
      </w:tr>
      <w:tr w:rsidR="00702D09" w:rsidRPr="00514C7C" w:rsidTr="008278F7">
        <w:trPr>
          <w:trHeight w:val="348"/>
          <w:tblCellSpacing w:w="0" w:type="dxa"/>
          <w:jc w:val="center"/>
        </w:trPr>
        <w:tc>
          <w:tcPr>
            <w:tcW w:w="2330" w:type="dxa"/>
            <w:shd w:val="clear" w:color="auto" w:fill="F3F3F3"/>
          </w:tcPr>
          <w:p w:rsidR="00702D09" w:rsidRPr="00514C7C" w:rsidRDefault="00702D09" w:rsidP="00514C7C">
            <w:pPr>
              <w:spacing w:line="360" w:lineRule="auto"/>
              <w:jc w:val="both"/>
              <w:rPr>
                <w:rFonts w:ascii="Arial" w:hAnsi="Arial" w:cs="Arial"/>
                <w:b/>
                <w:bCs/>
              </w:rPr>
            </w:pPr>
            <w:r w:rsidRPr="00514C7C">
              <w:rPr>
                <w:rFonts w:ascii="Arial" w:hAnsi="Arial" w:cs="Arial"/>
                <w:b/>
                <w:bCs/>
                <w:color w:val="000000"/>
              </w:rPr>
              <w:t xml:space="preserve">  70 a 74</w:t>
            </w:r>
          </w:p>
        </w:tc>
        <w:tc>
          <w:tcPr>
            <w:tcW w:w="999" w:type="dxa"/>
            <w:shd w:val="clear" w:color="auto" w:fill="F3F3F3"/>
            <w:vAlign w:val="center"/>
          </w:tcPr>
          <w:p w:rsidR="00702D09" w:rsidRPr="00514C7C" w:rsidRDefault="00702D09" w:rsidP="00514C7C">
            <w:pPr>
              <w:spacing w:line="360" w:lineRule="auto"/>
              <w:jc w:val="center"/>
              <w:rPr>
                <w:rFonts w:ascii="Arial" w:hAnsi="Arial" w:cs="Arial"/>
                <w:color w:val="000000"/>
              </w:rPr>
            </w:pPr>
            <w:r w:rsidRPr="00514C7C">
              <w:rPr>
                <w:rFonts w:ascii="Arial" w:hAnsi="Arial" w:cs="Arial"/>
                <w:color w:val="000000"/>
              </w:rPr>
              <w:t>4</w:t>
            </w:r>
          </w:p>
        </w:tc>
        <w:tc>
          <w:tcPr>
            <w:tcW w:w="1203" w:type="dxa"/>
            <w:shd w:val="clear" w:color="auto" w:fill="F3F3F3"/>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rPr>
              <w:t>17,39</w:t>
            </w:r>
          </w:p>
        </w:tc>
        <w:tc>
          <w:tcPr>
            <w:tcW w:w="1107" w:type="dxa"/>
            <w:shd w:val="clear" w:color="auto" w:fill="F3F3F3"/>
            <w:vAlign w:val="center"/>
          </w:tcPr>
          <w:p w:rsidR="00702D09" w:rsidRPr="00514C7C" w:rsidRDefault="00702D09" w:rsidP="00514C7C">
            <w:pPr>
              <w:spacing w:line="360" w:lineRule="auto"/>
              <w:jc w:val="center"/>
              <w:rPr>
                <w:rFonts w:ascii="Arial" w:hAnsi="Arial" w:cs="Arial"/>
                <w:color w:val="000000"/>
              </w:rPr>
            </w:pPr>
            <w:r w:rsidRPr="00514C7C">
              <w:rPr>
                <w:rFonts w:ascii="Arial" w:hAnsi="Arial" w:cs="Arial"/>
                <w:color w:val="000000"/>
              </w:rPr>
              <w:t>5</w:t>
            </w:r>
          </w:p>
        </w:tc>
        <w:tc>
          <w:tcPr>
            <w:tcW w:w="1115" w:type="dxa"/>
            <w:shd w:val="clear" w:color="auto" w:fill="F3F3F3"/>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rPr>
              <w:t>21,74</w:t>
            </w:r>
          </w:p>
        </w:tc>
        <w:tc>
          <w:tcPr>
            <w:tcW w:w="1107" w:type="dxa"/>
            <w:shd w:val="clear" w:color="auto" w:fill="F3F3F3"/>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rPr>
              <w:t>9</w:t>
            </w:r>
          </w:p>
        </w:tc>
        <w:tc>
          <w:tcPr>
            <w:tcW w:w="1120" w:type="dxa"/>
            <w:shd w:val="clear" w:color="auto" w:fill="F3F3F3"/>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rPr>
              <w:t>39,13</w:t>
            </w:r>
          </w:p>
        </w:tc>
      </w:tr>
      <w:tr w:rsidR="00702D09" w:rsidRPr="00514C7C" w:rsidTr="008278F7">
        <w:trPr>
          <w:trHeight w:val="348"/>
          <w:tblCellSpacing w:w="0" w:type="dxa"/>
          <w:jc w:val="center"/>
        </w:trPr>
        <w:tc>
          <w:tcPr>
            <w:tcW w:w="2330" w:type="dxa"/>
            <w:shd w:val="clear" w:color="auto" w:fill="B8CBE6"/>
          </w:tcPr>
          <w:p w:rsidR="00702D09" w:rsidRPr="00514C7C" w:rsidRDefault="00702D09" w:rsidP="00514C7C">
            <w:pPr>
              <w:spacing w:line="360" w:lineRule="auto"/>
              <w:jc w:val="both"/>
              <w:rPr>
                <w:rFonts w:ascii="Arial" w:hAnsi="Arial" w:cs="Arial"/>
              </w:rPr>
            </w:pPr>
            <w:r w:rsidRPr="00514C7C">
              <w:rPr>
                <w:rFonts w:ascii="Arial" w:hAnsi="Arial" w:cs="Arial"/>
                <w:color w:val="000000"/>
              </w:rPr>
              <w:t xml:space="preserve">  75 a 79 </w:t>
            </w:r>
          </w:p>
        </w:tc>
        <w:tc>
          <w:tcPr>
            <w:tcW w:w="999" w:type="dxa"/>
            <w:shd w:val="clear" w:color="auto" w:fill="B8CBE6"/>
            <w:vAlign w:val="center"/>
          </w:tcPr>
          <w:p w:rsidR="00702D09" w:rsidRPr="00514C7C" w:rsidRDefault="00702D09" w:rsidP="00514C7C">
            <w:pPr>
              <w:spacing w:line="360" w:lineRule="auto"/>
              <w:jc w:val="center"/>
              <w:rPr>
                <w:rFonts w:ascii="Arial" w:hAnsi="Arial" w:cs="Arial"/>
                <w:color w:val="000000"/>
              </w:rPr>
            </w:pPr>
            <w:r w:rsidRPr="00514C7C">
              <w:rPr>
                <w:rFonts w:ascii="Arial" w:hAnsi="Arial" w:cs="Arial"/>
                <w:color w:val="000000"/>
              </w:rPr>
              <w:t>2</w:t>
            </w:r>
          </w:p>
        </w:tc>
        <w:tc>
          <w:tcPr>
            <w:tcW w:w="1203"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8,70</w:t>
            </w:r>
          </w:p>
        </w:tc>
        <w:tc>
          <w:tcPr>
            <w:tcW w:w="1107" w:type="dxa"/>
            <w:shd w:val="clear" w:color="auto" w:fill="B8CBE6"/>
            <w:vAlign w:val="center"/>
          </w:tcPr>
          <w:p w:rsidR="00702D09" w:rsidRPr="00514C7C" w:rsidRDefault="00702D09" w:rsidP="00514C7C">
            <w:pPr>
              <w:spacing w:line="360" w:lineRule="auto"/>
              <w:jc w:val="center"/>
              <w:rPr>
                <w:rFonts w:ascii="Arial" w:hAnsi="Arial" w:cs="Arial"/>
                <w:color w:val="000000"/>
              </w:rPr>
            </w:pPr>
            <w:r w:rsidRPr="00514C7C">
              <w:rPr>
                <w:rFonts w:ascii="Arial" w:hAnsi="Arial" w:cs="Arial"/>
                <w:color w:val="000000"/>
              </w:rPr>
              <w:t>3</w:t>
            </w:r>
          </w:p>
        </w:tc>
        <w:tc>
          <w:tcPr>
            <w:tcW w:w="1115"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13,04</w:t>
            </w:r>
          </w:p>
        </w:tc>
        <w:tc>
          <w:tcPr>
            <w:tcW w:w="1107"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5</w:t>
            </w:r>
          </w:p>
        </w:tc>
        <w:tc>
          <w:tcPr>
            <w:tcW w:w="1120"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21,74</w:t>
            </w:r>
          </w:p>
        </w:tc>
      </w:tr>
      <w:tr w:rsidR="00702D09" w:rsidRPr="00514C7C" w:rsidTr="008278F7">
        <w:trPr>
          <w:trHeight w:val="348"/>
          <w:tblCellSpacing w:w="0" w:type="dxa"/>
          <w:jc w:val="center"/>
        </w:trPr>
        <w:tc>
          <w:tcPr>
            <w:tcW w:w="2330" w:type="dxa"/>
            <w:shd w:val="clear" w:color="auto" w:fill="E6E6E6"/>
          </w:tcPr>
          <w:p w:rsidR="00702D09" w:rsidRPr="00514C7C" w:rsidRDefault="00702D09" w:rsidP="00514C7C">
            <w:pPr>
              <w:spacing w:line="360" w:lineRule="auto"/>
              <w:jc w:val="both"/>
              <w:rPr>
                <w:rFonts w:ascii="Arial" w:hAnsi="Arial" w:cs="Arial"/>
              </w:rPr>
            </w:pPr>
            <w:r w:rsidRPr="00514C7C">
              <w:rPr>
                <w:rFonts w:ascii="Arial" w:hAnsi="Arial" w:cs="Arial"/>
                <w:color w:val="000000"/>
              </w:rPr>
              <w:t xml:space="preserve">  80 y + </w:t>
            </w:r>
          </w:p>
        </w:tc>
        <w:tc>
          <w:tcPr>
            <w:tcW w:w="999" w:type="dxa"/>
            <w:shd w:val="clear" w:color="auto" w:fill="E6E6E6"/>
            <w:vAlign w:val="center"/>
          </w:tcPr>
          <w:p w:rsidR="00702D09" w:rsidRPr="00514C7C" w:rsidRDefault="00702D09" w:rsidP="00514C7C">
            <w:pPr>
              <w:spacing w:line="360" w:lineRule="auto"/>
              <w:jc w:val="center"/>
              <w:rPr>
                <w:rFonts w:ascii="Arial" w:hAnsi="Arial" w:cs="Arial"/>
                <w:color w:val="000000"/>
              </w:rPr>
            </w:pPr>
            <w:r w:rsidRPr="00514C7C">
              <w:rPr>
                <w:rFonts w:ascii="Arial" w:hAnsi="Arial" w:cs="Arial"/>
                <w:color w:val="000000"/>
              </w:rPr>
              <w:t>0</w:t>
            </w:r>
          </w:p>
        </w:tc>
        <w:tc>
          <w:tcPr>
            <w:tcW w:w="1203" w:type="dxa"/>
            <w:shd w:val="clear" w:color="auto" w:fill="E6E6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0,00</w:t>
            </w:r>
          </w:p>
        </w:tc>
        <w:tc>
          <w:tcPr>
            <w:tcW w:w="1107" w:type="dxa"/>
            <w:shd w:val="clear" w:color="auto" w:fill="E6E6E6"/>
            <w:vAlign w:val="center"/>
          </w:tcPr>
          <w:p w:rsidR="00702D09" w:rsidRPr="00514C7C" w:rsidRDefault="00702D09" w:rsidP="00514C7C">
            <w:pPr>
              <w:spacing w:line="360" w:lineRule="auto"/>
              <w:jc w:val="center"/>
              <w:rPr>
                <w:rFonts w:ascii="Arial" w:hAnsi="Arial" w:cs="Arial"/>
                <w:color w:val="000000"/>
              </w:rPr>
            </w:pPr>
            <w:r w:rsidRPr="00514C7C">
              <w:rPr>
                <w:rFonts w:ascii="Arial" w:hAnsi="Arial" w:cs="Arial"/>
                <w:color w:val="000000"/>
              </w:rPr>
              <w:t>1</w:t>
            </w:r>
          </w:p>
        </w:tc>
        <w:tc>
          <w:tcPr>
            <w:tcW w:w="1115" w:type="dxa"/>
            <w:shd w:val="clear" w:color="auto" w:fill="E6E6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4,35</w:t>
            </w:r>
          </w:p>
        </w:tc>
        <w:tc>
          <w:tcPr>
            <w:tcW w:w="1107" w:type="dxa"/>
            <w:shd w:val="clear" w:color="auto" w:fill="E6E6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w:t>
            </w:r>
          </w:p>
        </w:tc>
        <w:tc>
          <w:tcPr>
            <w:tcW w:w="1120" w:type="dxa"/>
            <w:shd w:val="clear" w:color="auto" w:fill="E6E6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4,35</w:t>
            </w:r>
          </w:p>
        </w:tc>
      </w:tr>
      <w:tr w:rsidR="00702D09" w:rsidRPr="00514C7C" w:rsidTr="008278F7">
        <w:trPr>
          <w:trHeight w:val="348"/>
          <w:tblCellSpacing w:w="0" w:type="dxa"/>
          <w:jc w:val="center"/>
        </w:trPr>
        <w:tc>
          <w:tcPr>
            <w:tcW w:w="2330" w:type="dxa"/>
            <w:shd w:val="clear" w:color="auto" w:fill="B8CBE6"/>
          </w:tcPr>
          <w:p w:rsidR="00702D09" w:rsidRPr="00514C7C" w:rsidRDefault="00702D09" w:rsidP="00514C7C">
            <w:pPr>
              <w:tabs>
                <w:tab w:val="left" w:pos="3249"/>
              </w:tabs>
              <w:spacing w:line="360" w:lineRule="auto"/>
              <w:jc w:val="both"/>
              <w:rPr>
                <w:rFonts w:ascii="Arial" w:hAnsi="Arial" w:cs="Arial"/>
                <w:bCs/>
                <w:lang w:val="es-DO"/>
              </w:rPr>
            </w:pPr>
            <w:r w:rsidRPr="00514C7C">
              <w:rPr>
                <w:rFonts w:ascii="Arial" w:hAnsi="Arial" w:cs="Arial"/>
                <w:bCs/>
                <w:lang w:val="es-DO"/>
              </w:rPr>
              <w:t xml:space="preserve"> Total</w:t>
            </w:r>
          </w:p>
        </w:tc>
        <w:tc>
          <w:tcPr>
            <w:tcW w:w="999" w:type="dxa"/>
            <w:shd w:val="clear" w:color="auto" w:fill="B8CBE6"/>
            <w:vAlign w:val="center"/>
          </w:tcPr>
          <w:p w:rsidR="00702D09" w:rsidRPr="00514C7C" w:rsidRDefault="00702D09" w:rsidP="00514C7C">
            <w:pPr>
              <w:spacing w:line="360" w:lineRule="auto"/>
              <w:jc w:val="center"/>
              <w:rPr>
                <w:rFonts w:ascii="Arial" w:hAnsi="Arial" w:cs="Arial"/>
                <w:color w:val="000000"/>
              </w:rPr>
            </w:pPr>
            <w:r w:rsidRPr="00514C7C">
              <w:rPr>
                <w:rFonts w:ascii="Arial" w:hAnsi="Arial" w:cs="Arial"/>
                <w:color w:val="000000"/>
              </w:rPr>
              <w:t>9</w:t>
            </w:r>
          </w:p>
        </w:tc>
        <w:tc>
          <w:tcPr>
            <w:tcW w:w="1203"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39,13</w:t>
            </w:r>
          </w:p>
        </w:tc>
        <w:tc>
          <w:tcPr>
            <w:tcW w:w="1107" w:type="dxa"/>
            <w:shd w:val="clear" w:color="auto" w:fill="B8CBE6"/>
            <w:vAlign w:val="center"/>
          </w:tcPr>
          <w:p w:rsidR="00702D09" w:rsidRPr="00514C7C" w:rsidRDefault="00702D09" w:rsidP="00514C7C">
            <w:pPr>
              <w:spacing w:line="360" w:lineRule="auto"/>
              <w:jc w:val="center"/>
              <w:rPr>
                <w:rFonts w:ascii="Arial" w:hAnsi="Arial" w:cs="Arial"/>
                <w:b/>
                <w:bCs/>
                <w:color w:val="000000"/>
              </w:rPr>
            </w:pPr>
            <w:r w:rsidRPr="00514C7C">
              <w:rPr>
                <w:rFonts w:ascii="Arial" w:hAnsi="Arial" w:cs="Arial"/>
                <w:b/>
                <w:bCs/>
                <w:color w:val="000000"/>
              </w:rPr>
              <w:t>14</w:t>
            </w:r>
          </w:p>
        </w:tc>
        <w:tc>
          <w:tcPr>
            <w:tcW w:w="1115" w:type="dxa"/>
            <w:shd w:val="clear" w:color="auto" w:fill="B8CBE6"/>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rPr>
              <w:t>60,67</w:t>
            </w:r>
          </w:p>
        </w:tc>
        <w:tc>
          <w:tcPr>
            <w:tcW w:w="1107"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23</w:t>
            </w:r>
          </w:p>
        </w:tc>
        <w:tc>
          <w:tcPr>
            <w:tcW w:w="1120" w:type="dxa"/>
            <w:shd w:val="clear" w:color="auto" w:fill="B8CBE6"/>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100,00</w:t>
            </w:r>
          </w:p>
        </w:tc>
      </w:tr>
    </w:tbl>
    <w:p w:rsidR="00702D09" w:rsidRPr="00514C7C" w:rsidRDefault="00615D28" w:rsidP="00514C7C">
      <w:pPr>
        <w:spacing w:line="360" w:lineRule="auto"/>
        <w:jc w:val="both"/>
        <w:rPr>
          <w:rFonts w:ascii="Arial" w:hAnsi="Arial" w:cs="Arial"/>
          <w:color w:val="000000"/>
          <w:lang w:eastAsia="en-US"/>
        </w:rPr>
      </w:pPr>
      <w:r>
        <w:rPr>
          <w:rFonts w:ascii="Arial" w:hAnsi="Arial" w:cs="Arial"/>
          <w:lang w:val="es-CO" w:eastAsia="en-US"/>
        </w:rPr>
        <w:lastRenderedPageBreak/>
        <w:t xml:space="preserve">Se analizó la </w:t>
      </w:r>
      <w:r w:rsidRPr="00514C7C">
        <w:rPr>
          <w:rFonts w:ascii="Arial" w:hAnsi="Arial" w:cs="Arial"/>
          <w:lang w:val="es-MX"/>
        </w:rPr>
        <w:t>distribución</w:t>
      </w:r>
      <w:r w:rsidR="00702D09" w:rsidRPr="00514C7C">
        <w:rPr>
          <w:rFonts w:ascii="Arial" w:hAnsi="Arial" w:cs="Arial"/>
          <w:lang w:val="es-MX"/>
        </w:rPr>
        <w:t xml:space="preserve"> </w:t>
      </w:r>
      <w:r w:rsidR="00702D09" w:rsidRPr="00514C7C">
        <w:rPr>
          <w:rFonts w:ascii="Arial" w:hAnsi="Arial" w:cs="Arial"/>
        </w:rPr>
        <w:t xml:space="preserve">de Adultos mayores </w:t>
      </w:r>
      <w:proofErr w:type="spellStart"/>
      <w:r w:rsidR="00702D09" w:rsidRPr="00514C7C">
        <w:rPr>
          <w:rFonts w:ascii="Arial" w:hAnsi="Arial" w:cs="Arial"/>
        </w:rPr>
        <w:t>dispensarizados</w:t>
      </w:r>
      <w:proofErr w:type="spellEnd"/>
      <w:r w:rsidR="00702D09" w:rsidRPr="00514C7C">
        <w:rPr>
          <w:rFonts w:ascii="Arial" w:hAnsi="Arial" w:cs="Arial"/>
        </w:rPr>
        <w:t xml:space="preserve"> como riesgo de sufrir caídas,</w:t>
      </w:r>
      <w:r w:rsidR="00702D09" w:rsidRPr="00514C7C">
        <w:rPr>
          <w:rFonts w:ascii="Arial" w:eastAsia="MS Mincho" w:hAnsi="Arial" w:cs="Arial"/>
          <w:lang w:eastAsia="en-US"/>
        </w:rPr>
        <w:t xml:space="preserve"> según grupo de edad y sexo</w:t>
      </w:r>
      <w:r w:rsidR="00702D09" w:rsidRPr="00514C7C">
        <w:rPr>
          <w:rFonts w:ascii="Arial" w:hAnsi="Arial" w:cs="Arial"/>
          <w:bCs/>
        </w:rPr>
        <w:t xml:space="preserve">; tal y como muestra la </w:t>
      </w:r>
      <w:r w:rsidR="00702D09" w:rsidRPr="00514C7C">
        <w:rPr>
          <w:rFonts w:ascii="Arial" w:hAnsi="Arial" w:cs="Arial"/>
          <w:b/>
        </w:rPr>
        <w:t>tabla I</w:t>
      </w:r>
      <w:r w:rsidR="00702D09" w:rsidRPr="00514C7C">
        <w:rPr>
          <w:rFonts w:ascii="Arial" w:hAnsi="Arial" w:cs="Arial"/>
          <w:b/>
          <w:color w:val="000000"/>
        </w:rPr>
        <w:t>.</w:t>
      </w:r>
      <w:r w:rsidR="00702D09" w:rsidRPr="00514C7C">
        <w:rPr>
          <w:rFonts w:ascii="Arial" w:hAnsi="Arial" w:cs="Arial"/>
          <w:color w:val="000000"/>
          <w:lang w:val="es-MX"/>
        </w:rPr>
        <w:t xml:space="preserve"> El </w:t>
      </w:r>
      <w:r w:rsidR="00702D09" w:rsidRPr="00514C7C">
        <w:rPr>
          <w:rFonts w:ascii="Arial" w:hAnsi="Arial" w:cs="Arial"/>
          <w:color w:val="000000"/>
          <w:lang w:val="es-CO" w:eastAsia="en-US"/>
        </w:rPr>
        <w:t>mayor porcentaje se comprobó en el rango de edad entre 70 a 74 años con nueve casos para un 39,13 %; del sexo femenino con 14 casos para un 60,67 %</w:t>
      </w:r>
      <w:r w:rsidR="00702D09" w:rsidRPr="00514C7C">
        <w:rPr>
          <w:rFonts w:ascii="Arial" w:hAnsi="Arial" w:cs="Arial"/>
          <w:color w:val="000000"/>
          <w:lang w:eastAsia="en-US"/>
        </w:rPr>
        <w:t>.</w:t>
      </w:r>
    </w:p>
    <w:p w:rsidR="00702D09" w:rsidRPr="00514C7C" w:rsidRDefault="00702D09" w:rsidP="00514C7C">
      <w:pPr>
        <w:widowControl w:val="0"/>
        <w:autoSpaceDE w:val="0"/>
        <w:autoSpaceDN w:val="0"/>
        <w:adjustRightInd w:val="0"/>
        <w:spacing w:line="360" w:lineRule="auto"/>
        <w:jc w:val="both"/>
        <w:rPr>
          <w:rFonts w:ascii="Arial" w:hAnsi="Arial" w:cs="Arial"/>
          <w:bCs/>
          <w:lang w:val="es-VE"/>
        </w:rPr>
      </w:pPr>
      <w:r w:rsidRPr="00514C7C">
        <w:rPr>
          <w:rFonts w:ascii="Arial" w:hAnsi="Arial" w:cs="Arial"/>
          <w:b/>
          <w:bCs/>
        </w:rPr>
        <w:t xml:space="preserve">   Tabla II.</w:t>
      </w:r>
      <w:r w:rsidRPr="00514C7C">
        <w:rPr>
          <w:rFonts w:ascii="Arial" w:hAnsi="Arial" w:cs="Arial"/>
        </w:rPr>
        <w:t xml:space="preserve"> Distribución de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w:t>
      </w:r>
      <w:r w:rsidRPr="00514C7C">
        <w:rPr>
          <w:rFonts w:ascii="Arial" w:eastAsia="MS Mincho" w:hAnsi="Arial" w:cs="Arial"/>
          <w:lang w:eastAsia="en-US"/>
        </w:rPr>
        <w:t xml:space="preserve"> según nivel de     escolaridad</w:t>
      </w:r>
      <w:r w:rsidRPr="00514C7C">
        <w:rPr>
          <w:rFonts w:ascii="Arial" w:hAnsi="Arial" w:cs="Arial"/>
          <w:lang w:val="es-MX"/>
        </w:rPr>
        <w:t xml:space="preserve">. </w:t>
      </w:r>
    </w:p>
    <w:tbl>
      <w:tblPr>
        <w:tblW w:w="8655" w:type="dxa"/>
        <w:tblCellSpacing w:w="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79"/>
        <w:gridCol w:w="1734"/>
        <w:gridCol w:w="1942"/>
      </w:tblGrid>
      <w:tr w:rsidR="00702D09" w:rsidRPr="00514C7C" w:rsidTr="008278F7">
        <w:trPr>
          <w:trHeight w:val="397"/>
          <w:tblCellSpacing w:w="0" w:type="dxa"/>
        </w:trPr>
        <w:tc>
          <w:tcPr>
            <w:tcW w:w="4979" w:type="dxa"/>
            <w:shd w:val="clear" w:color="auto" w:fill="5B9BD5"/>
          </w:tcPr>
          <w:p w:rsidR="00702D09" w:rsidRPr="00514C7C" w:rsidRDefault="00702D09" w:rsidP="00514C7C">
            <w:pPr>
              <w:tabs>
                <w:tab w:val="left" w:pos="3249"/>
              </w:tabs>
              <w:spacing w:line="360" w:lineRule="auto"/>
              <w:jc w:val="center"/>
              <w:rPr>
                <w:rFonts w:ascii="Arial" w:hAnsi="Arial" w:cs="Arial"/>
                <w:bCs/>
                <w:color w:val="FFFFFF"/>
              </w:rPr>
            </w:pPr>
            <w:r w:rsidRPr="00514C7C">
              <w:rPr>
                <w:rFonts w:ascii="Arial" w:hAnsi="Arial" w:cs="Arial"/>
                <w:b/>
                <w:bCs/>
                <w:color w:val="FFFFFF"/>
              </w:rPr>
              <w:t xml:space="preserve">Nivel de escolaridad  </w:t>
            </w:r>
          </w:p>
        </w:tc>
        <w:tc>
          <w:tcPr>
            <w:tcW w:w="1734" w:type="dxa"/>
            <w:shd w:val="clear" w:color="auto" w:fill="5B9BD5"/>
          </w:tcPr>
          <w:p w:rsidR="00702D09" w:rsidRPr="00514C7C" w:rsidRDefault="00702D09" w:rsidP="00514C7C">
            <w:pPr>
              <w:tabs>
                <w:tab w:val="left" w:pos="3249"/>
              </w:tabs>
              <w:spacing w:line="360" w:lineRule="auto"/>
              <w:jc w:val="center"/>
              <w:rPr>
                <w:rFonts w:ascii="Arial" w:hAnsi="Arial" w:cs="Arial"/>
                <w:bCs/>
                <w:color w:val="FFFFFF"/>
              </w:rPr>
            </w:pPr>
            <w:r w:rsidRPr="00514C7C">
              <w:rPr>
                <w:rFonts w:ascii="Arial" w:hAnsi="Arial" w:cs="Arial"/>
                <w:b/>
                <w:bCs/>
                <w:color w:val="FFFFFF"/>
                <w:lang w:val="es-DO"/>
              </w:rPr>
              <w:t>N</w:t>
            </w:r>
            <w:r w:rsidRPr="00514C7C">
              <w:rPr>
                <w:rFonts w:ascii="Arial" w:hAnsi="Arial" w:cs="Arial"/>
                <w:b/>
                <w:bCs/>
                <w:color w:val="FFFFFF"/>
                <w:vertAlign w:val="superscript"/>
                <w:lang w:val="es-DO"/>
              </w:rPr>
              <w:t>o</w:t>
            </w:r>
            <w:r w:rsidRPr="00514C7C">
              <w:rPr>
                <w:rFonts w:ascii="Arial" w:hAnsi="Arial" w:cs="Arial"/>
                <w:b/>
                <w:bCs/>
                <w:color w:val="FFFFFF"/>
                <w:lang w:val="es-DO"/>
              </w:rPr>
              <w:t>.</w:t>
            </w:r>
          </w:p>
        </w:tc>
        <w:tc>
          <w:tcPr>
            <w:tcW w:w="1942" w:type="dxa"/>
            <w:shd w:val="clear" w:color="auto" w:fill="5B9BD5"/>
          </w:tcPr>
          <w:p w:rsidR="00702D09" w:rsidRPr="00514C7C" w:rsidRDefault="00702D09" w:rsidP="00514C7C">
            <w:pPr>
              <w:tabs>
                <w:tab w:val="left" w:pos="3249"/>
              </w:tabs>
              <w:spacing w:line="360" w:lineRule="auto"/>
              <w:jc w:val="center"/>
              <w:rPr>
                <w:rFonts w:ascii="Arial" w:hAnsi="Arial" w:cs="Arial"/>
                <w:bCs/>
                <w:color w:val="FFFFFF"/>
              </w:rPr>
            </w:pPr>
            <w:r w:rsidRPr="00514C7C">
              <w:rPr>
                <w:rFonts w:ascii="Arial" w:hAnsi="Arial" w:cs="Arial"/>
                <w:b/>
                <w:bCs/>
                <w:color w:val="FFFFFF"/>
                <w:lang w:val="es-DO"/>
              </w:rPr>
              <w:t>%</w:t>
            </w:r>
          </w:p>
        </w:tc>
      </w:tr>
      <w:tr w:rsidR="00702D09" w:rsidRPr="00514C7C" w:rsidTr="008278F7">
        <w:trPr>
          <w:trHeight w:val="372"/>
          <w:tblCellSpacing w:w="0" w:type="dxa"/>
        </w:trPr>
        <w:tc>
          <w:tcPr>
            <w:tcW w:w="4979" w:type="dxa"/>
            <w:shd w:val="clear" w:color="auto" w:fill="D2DEEF"/>
          </w:tcPr>
          <w:p w:rsidR="00702D09" w:rsidRPr="00514C7C" w:rsidRDefault="00702D09" w:rsidP="00514C7C">
            <w:pPr>
              <w:spacing w:line="360" w:lineRule="auto"/>
              <w:jc w:val="both"/>
              <w:rPr>
                <w:rFonts w:ascii="Arial" w:hAnsi="Arial" w:cs="Arial"/>
                <w:color w:val="000000"/>
              </w:rPr>
            </w:pPr>
            <w:r w:rsidRPr="00514C7C">
              <w:rPr>
                <w:rFonts w:ascii="Arial" w:hAnsi="Arial" w:cs="Arial"/>
                <w:color w:val="000000"/>
              </w:rPr>
              <w:t xml:space="preserve">  Iletrado</w:t>
            </w:r>
          </w:p>
        </w:tc>
        <w:tc>
          <w:tcPr>
            <w:tcW w:w="1734" w:type="dxa"/>
            <w:shd w:val="clear" w:color="auto" w:fill="D2DEEF"/>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rPr>
              <w:t>0</w:t>
            </w:r>
          </w:p>
        </w:tc>
        <w:tc>
          <w:tcPr>
            <w:tcW w:w="1942" w:type="dxa"/>
            <w:shd w:val="clear" w:color="auto" w:fill="D2DEEF"/>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bCs/>
              </w:rPr>
              <w:t>0,00</w:t>
            </w:r>
          </w:p>
        </w:tc>
      </w:tr>
      <w:tr w:rsidR="00702D09" w:rsidRPr="00514C7C" w:rsidTr="008278F7">
        <w:trPr>
          <w:trHeight w:val="372"/>
          <w:tblCellSpacing w:w="0" w:type="dxa"/>
        </w:trPr>
        <w:tc>
          <w:tcPr>
            <w:tcW w:w="4979" w:type="dxa"/>
            <w:shd w:val="clear" w:color="auto" w:fill="F3F3F3"/>
          </w:tcPr>
          <w:p w:rsidR="00702D09" w:rsidRPr="00514C7C" w:rsidRDefault="00702D09" w:rsidP="00514C7C">
            <w:pPr>
              <w:spacing w:line="360" w:lineRule="auto"/>
              <w:jc w:val="both"/>
              <w:rPr>
                <w:rFonts w:ascii="Arial" w:hAnsi="Arial" w:cs="Arial"/>
                <w:color w:val="000000"/>
              </w:rPr>
            </w:pPr>
            <w:r w:rsidRPr="00514C7C">
              <w:rPr>
                <w:rFonts w:ascii="Arial" w:hAnsi="Arial" w:cs="Arial"/>
                <w:color w:val="000000"/>
              </w:rPr>
              <w:t xml:space="preserve">  Primaria </w:t>
            </w:r>
          </w:p>
        </w:tc>
        <w:tc>
          <w:tcPr>
            <w:tcW w:w="1734"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 xml:space="preserve">2 </w:t>
            </w:r>
          </w:p>
        </w:tc>
        <w:tc>
          <w:tcPr>
            <w:tcW w:w="1942"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rPr>
              <w:t>8,70</w:t>
            </w:r>
          </w:p>
        </w:tc>
      </w:tr>
      <w:tr w:rsidR="00702D09" w:rsidRPr="00514C7C" w:rsidTr="008278F7">
        <w:trPr>
          <w:trHeight w:val="372"/>
          <w:tblCellSpacing w:w="0" w:type="dxa"/>
        </w:trPr>
        <w:tc>
          <w:tcPr>
            <w:tcW w:w="4979" w:type="dxa"/>
            <w:shd w:val="clear" w:color="auto" w:fill="D2DEEF"/>
          </w:tcPr>
          <w:p w:rsidR="00702D09" w:rsidRPr="00514C7C" w:rsidRDefault="00702D09" w:rsidP="00514C7C">
            <w:pPr>
              <w:spacing w:line="360" w:lineRule="auto"/>
              <w:jc w:val="both"/>
              <w:rPr>
                <w:rFonts w:ascii="Arial" w:hAnsi="Arial" w:cs="Arial"/>
                <w:b/>
                <w:bCs/>
                <w:color w:val="000000"/>
              </w:rPr>
            </w:pPr>
            <w:r w:rsidRPr="00514C7C">
              <w:rPr>
                <w:rFonts w:ascii="Arial" w:hAnsi="Arial" w:cs="Arial"/>
                <w:b/>
                <w:bCs/>
                <w:color w:val="000000"/>
              </w:rPr>
              <w:t xml:space="preserve">  Secundaria Básica</w:t>
            </w:r>
          </w:p>
        </w:tc>
        <w:tc>
          <w:tcPr>
            <w:tcW w:w="1734"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rPr>
              <w:t xml:space="preserve">11 </w:t>
            </w:r>
          </w:p>
        </w:tc>
        <w:tc>
          <w:tcPr>
            <w:tcW w:w="1942"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rPr>
              <w:t>47,83</w:t>
            </w:r>
          </w:p>
        </w:tc>
      </w:tr>
      <w:tr w:rsidR="00702D09" w:rsidRPr="00514C7C" w:rsidTr="008278F7">
        <w:trPr>
          <w:trHeight w:val="372"/>
          <w:tblCellSpacing w:w="0" w:type="dxa"/>
        </w:trPr>
        <w:tc>
          <w:tcPr>
            <w:tcW w:w="4979" w:type="dxa"/>
            <w:shd w:val="clear" w:color="auto" w:fill="auto"/>
          </w:tcPr>
          <w:p w:rsidR="00702D09" w:rsidRPr="00514C7C" w:rsidRDefault="00702D09" w:rsidP="00514C7C">
            <w:pPr>
              <w:spacing w:line="360" w:lineRule="auto"/>
              <w:jc w:val="both"/>
              <w:rPr>
                <w:rFonts w:ascii="Arial" w:hAnsi="Arial" w:cs="Arial"/>
                <w:color w:val="000000"/>
              </w:rPr>
            </w:pPr>
            <w:r w:rsidRPr="00514C7C">
              <w:rPr>
                <w:rFonts w:ascii="Arial" w:hAnsi="Arial" w:cs="Arial"/>
                <w:color w:val="000000"/>
              </w:rPr>
              <w:t xml:space="preserve">  Preuniversitario/Técnico Medio</w:t>
            </w:r>
          </w:p>
        </w:tc>
        <w:tc>
          <w:tcPr>
            <w:tcW w:w="1734"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6</w:t>
            </w:r>
          </w:p>
        </w:tc>
        <w:tc>
          <w:tcPr>
            <w:tcW w:w="1942"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26,08</w:t>
            </w:r>
          </w:p>
        </w:tc>
      </w:tr>
      <w:tr w:rsidR="00702D09" w:rsidRPr="00514C7C" w:rsidTr="008278F7">
        <w:trPr>
          <w:trHeight w:val="372"/>
          <w:tblCellSpacing w:w="0" w:type="dxa"/>
        </w:trPr>
        <w:tc>
          <w:tcPr>
            <w:tcW w:w="4979" w:type="dxa"/>
            <w:shd w:val="clear" w:color="auto" w:fill="D2DEEF"/>
          </w:tcPr>
          <w:p w:rsidR="00702D09" w:rsidRPr="00514C7C" w:rsidRDefault="00702D09" w:rsidP="00514C7C">
            <w:pPr>
              <w:spacing w:line="360" w:lineRule="auto"/>
              <w:jc w:val="both"/>
              <w:rPr>
                <w:rFonts w:ascii="Arial" w:hAnsi="Arial" w:cs="Arial"/>
                <w:color w:val="000000"/>
              </w:rPr>
            </w:pPr>
            <w:r w:rsidRPr="00514C7C">
              <w:rPr>
                <w:rFonts w:ascii="Arial" w:hAnsi="Arial" w:cs="Arial"/>
                <w:color w:val="000000"/>
              </w:rPr>
              <w:t xml:space="preserve">  Universitario</w:t>
            </w:r>
          </w:p>
        </w:tc>
        <w:tc>
          <w:tcPr>
            <w:tcW w:w="1734"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4</w:t>
            </w:r>
          </w:p>
        </w:tc>
        <w:tc>
          <w:tcPr>
            <w:tcW w:w="1942"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17,39</w:t>
            </w:r>
          </w:p>
        </w:tc>
      </w:tr>
      <w:tr w:rsidR="00702D09" w:rsidRPr="00514C7C" w:rsidTr="008278F7">
        <w:trPr>
          <w:trHeight w:val="372"/>
          <w:tblCellSpacing w:w="0" w:type="dxa"/>
        </w:trPr>
        <w:tc>
          <w:tcPr>
            <w:tcW w:w="4979" w:type="dxa"/>
            <w:shd w:val="clear" w:color="auto" w:fill="F3F3F3"/>
            <w:vAlign w:val="center"/>
          </w:tcPr>
          <w:p w:rsidR="00702D09" w:rsidRPr="00514C7C" w:rsidRDefault="00702D09" w:rsidP="00514C7C">
            <w:pPr>
              <w:tabs>
                <w:tab w:val="left" w:pos="3249"/>
              </w:tabs>
              <w:spacing w:line="360" w:lineRule="auto"/>
              <w:jc w:val="both"/>
              <w:rPr>
                <w:rFonts w:ascii="Arial" w:hAnsi="Arial" w:cs="Arial"/>
                <w:bCs/>
              </w:rPr>
            </w:pPr>
            <w:r w:rsidRPr="00514C7C">
              <w:rPr>
                <w:rFonts w:ascii="Arial" w:hAnsi="Arial" w:cs="Arial"/>
                <w:bCs/>
                <w:lang w:val="es-HN"/>
              </w:rPr>
              <w:t xml:space="preserve">  </w:t>
            </w:r>
            <w:r w:rsidRPr="00514C7C">
              <w:rPr>
                <w:rFonts w:ascii="Arial" w:hAnsi="Arial" w:cs="Arial"/>
                <w:bCs/>
              </w:rPr>
              <w:t>Total</w:t>
            </w:r>
          </w:p>
        </w:tc>
        <w:tc>
          <w:tcPr>
            <w:tcW w:w="1734"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23</w:t>
            </w:r>
          </w:p>
        </w:tc>
        <w:tc>
          <w:tcPr>
            <w:tcW w:w="1942"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lang w:val="es-HN"/>
              </w:rPr>
              <w:t>100,00</w:t>
            </w:r>
          </w:p>
        </w:tc>
      </w:tr>
    </w:tbl>
    <w:p w:rsidR="00702D09" w:rsidRPr="00514C7C" w:rsidRDefault="00702D09" w:rsidP="00514C7C">
      <w:pPr>
        <w:tabs>
          <w:tab w:val="left" w:pos="3249"/>
        </w:tabs>
        <w:spacing w:line="360" w:lineRule="auto"/>
        <w:jc w:val="both"/>
        <w:rPr>
          <w:rFonts w:ascii="Arial" w:hAnsi="Arial" w:cs="Arial"/>
        </w:rPr>
      </w:pPr>
      <w:r w:rsidRPr="00514C7C">
        <w:rPr>
          <w:rFonts w:ascii="Arial" w:hAnsi="Arial" w:cs="Arial"/>
          <w:bCs/>
        </w:rPr>
        <w:t xml:space="preserve"> Fuente: historia clínica.</w:t>
      </w:r>
      <w:r w:rsidRPr="00514C7C">
        <w:rPr>
          <w:rFonts w:ascii="Arial" w:hAnsi="Arial" w:cs="Arial"/>
          <w:color w:val="000000"/>
        </w:rPr>
        <w:tab/>
      </w:r>
    </w:p>
    <w:p w:rsidR="00702D09" w:rsidRPr="00514C7C" w:rsidRDefault="00615D28" w:rsidP="00514C7C">
      <w:pPr>
        <w:widowControl w:val="0"/>
        <w:autoSpaceDE w:val="0"/>
        <w:autoSpaceDN w:val="0"/>
        <w:adjustRightInd w:val="0"/>
        <w:spacing w:line="360" w:lineRule="auto"/>
        <w:jc w:val="both"/>
        <w:rPr>
          <w:rFonts w:ascii="Arial" w:hAnsi="Arial" w:cs="Arial"/>
          <w:bCs/>
        </w:rPr>
      </w:pPr>
      <w:r>
        <w:rPr>
          <w:rFonts w:ascii="Arial" w:hAnsi="Arial" w:cs="Arial"/>
          <w:lang w:val="es-CO" w:eastAsia="en-US"/>
        </w:rPr>
        <w:t xml:space="preserve">Se analizó la </w:t>
      </w:r>
      <w:r w:rsidRPr="00514C7C">
        <w:rPr>
          <w:rFonts w:ascii="Arial" w:hAnsi="Arial" w:cs="Arial"/>
          <w:lang w:val="es-MX"/>
        </w:rPr>
        <w:t>distribución</w:t>
      </w:r>
      <w:r w:rsidR="00702D09" w:rsidRPr="00514C7C">
        <w:rPr>
          <w:rFonts w:ascii="Arial" w:hAnsi="Arial" w:cs="Arial"/>
          <w:lang w:val="es-MX"/>
        </w:rPr>
        <w:t xml:space="preserve"> d</w:t>
      </w:r>
      <w:proofErr w:type="spellStart"/>
      <w:r w:rsidR="00702D09" w:rsidRPr="00514C7C">
        <w:rPr>
          <w:rFonts w:ascii="Arial" w:hAnsi="Arial" w:cs="Arial"/>
        </w:rPr>
        <w:t>e</w:t>
      </w:r>
      <w:proofErr w:type="spellEnd"/>
      <w:r w:rsidR="00702D09" w:rsidRPr="00514C7C">
        <w:rPr>
          <w:rFonts w:ascii="Arial" w:hAnsi="Arial" w:cs="Arial"/>
        </w:rPr>
        <w:t xml:space="preserve"> Adultos mayores </w:t>
      </w:r>
      <w:proofErr w:type="spellStart"/>
      <w:r w:rsidR="00702D09" w:rsidRPr="00514C7C">
        <w:rPr>
          <w:rFonts w:ascii="Arial" w:hAnsi="Arial" w:cs="Arial"/>
        </w:rPr>
        <w:t>dispensarizados</w:t>
      </w:r>
      <w:proofErr w:type="spellEnd"/>
      <w:r w:rsidR="00702D09" w:rsidRPr="00514C7C">
        <w:rPr>
          <w:rFonts w:ascii="Arial" w:hAnsi="Arial" w:cs="Arial"/>
        </w:rPr>
        <w:t xml:space="preserve"> como riesgo de sufrir caídas,</w:t>
      </w:r>
      <w:r w:rsidR="00702D09" w:rsidRPr="00514C7C">
        <w:rPr>
          <w:rFonts w:ascii="Arial" w:eastAsia="MS Mincho" w:hAnsi="Arial" w:cs="Arial"/>
          <w:lang w:eastAsia="en-US"/>
        </w:rPr>
        <w:t xml:space="preserve"> según nivel de escolaridad</w:t>
      </w:r>
      <w:r w:rsidR="00702D09" w:rsidRPr="00514C7C">
        <w:rPr>
          <w:rFonts w:ascii="Arial" w:hAnsi="Arial" w:cs="Arial"/>
          <w:bCs/>
        </w:rPr>
        <w:t xml:space="preserve">; tal y como muestra la </w:t>
      </w:r>
      <w:r w:rsidR="00702D09" w:rsidRPr="00514C7C">
        <w:rPr>
          <w:rFonts w:ascii="Arial" w:hAnsi="Arial" w:cs="Arial"/>
          <w:b/>
        </w:rPr>
        <w:t>tabla II</w:t>
      </w:r>
      <w:r w:rsidR="00702D09" w:rsidRPr="00514C7C">
        <w:rPr>
          <w:rFonts w:ascii="Arial" w:hAnsi="Arial" w:cs="Arial"/>
          <w:b/>
          <w:color w:val="000000"/>
        </w:rPr>
        <w:t>.</w:t>
      </w:r>
      <w:r w:rsidR="00702D09" w:rsidRPr="00514C7C">
        <w:rPr>
          <w:rFonts w:ascii="Arial" w:hAnsi="Arial" w:cs="Arial"/>
          <w:color w:val="000000"/>
          <w:lang w:val="es-MX"/>
        </w:rPr>
        <w:t xml:space="preserve"> El </w:t>
      </w:r>
      <w:r w:rsidR="00702D09" w:rsidRPr="00514C7C">
        <w:rPr>
          <w:rFonts w:ascii="Arial" w:hAnsi="Arial" w:cs="Arial"/>
          <w:color w:val="000000"/>
          <w:lang w:val="es-CO" w:eastAsia="en-US"/>
        </w:rPr>
        <w:t>mayor porcentaje se comprobó en Secundaria Básica, con 11 casos para un 47,83 %</w:t>
      </w:r>
      <w:r w:rsidR="00702D09" w:rsidRPr="00514C7C">
        <w:rPr>
          <w:rFonts w:ascii="Arial" w:hAnsi="Arial" w:cs="Arial"/>
          <w:color w:val="000000"/>
          <w:lang w:eastAsia="en-US"/>
        </w:rPr>
        <w:t>.</w:t>
      </w:r>
      <w:r w:rsidR="00702D09" w:rsidRPr="00514C7C">
        <w:rPr>
          <w:rFonts w:ascii="Arial" w:hAnsi="Arial" w:cs="Arial"/>
          <w:bCs/>
        </w:rPr>
        <w:t xml:space="preserve"> </w:t>
      </w:r>
    </w:p>
    <w:p w:rsidR="00702D09" w:rsidRPr="00514C7C" w:rsidRDefault="00702D09" w:rsidP="00514C7C">
      <w:pPr>
        <w:widowControl w:val="0"/>
        <w:autoSpaceDE w:val="0"/>
        <w:autoSpaceDN w:val="0"/>
        <w:adjustRightInd w:val="0"/>
        <w:spacing w:line="360" w:lineRule="auto"/>
        <w:jc w:val="both"/>
        <w:rPr>
          <w:rFonts w:ascii="Arial" w:hAnsi="Arial" w:cs="Arial"/>
          <w:bCs/>
          <w:lang w:val="es-VE"/>
        </w:rPr>
      </w:pPr>
      <w:r w:rsidRPr="00514C7C">
        <w:rPr>
          <w:rFonts w:ascii="Arial" w:hAnsi="Arial" w:cs="Arial"/>
          <w:b/>
          <w:bCs/>
        </w:rPr>
        <w:t>Tabla III.</w:t>
      </w:r>
      <w:r w:rsidRPr="00514C7C">
        <w:rPr>
          <w:rFonts w:ascii="Arial" w:hAnsi="Arial" w:cs="Arial"/>
        </w:rPr>
        <w:t xml:space="preserve"> Distribución de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w:t>
      </w:r>
      <w:r w:rsidRPr="00514C7C">
        <w:rPr>
          <w:rFonts w:ascii="Arial" w:eastAsia="MS Mincho" w:hAnsi="Arial" w:cs="Arial"/>
          <w:lang w:eastAsia="en-US"/>
        </w:rPr>
        <w:t xml:space="preserve"> según factores extrínsecos</w:t>
      </w:r>
      <w:r w:rsidRPr="00514C7C">
        <w:rPr>
          <w:rFonts w:ascii="Arial" w:hAnsi="Arial" w:cs="Arial"/>
          <w:lang w:val="es-MX"/>
        </w:rPr>
        <w:t xml:space="preserve">. </w:t>
      </w:r>
    </w:p>
    <w:tbl>
      <w:tblPr>
        <w:tblW w:w="9200"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20"/>
        <w:gridCol w:w="1100"/>
        <w:gridCol w:w="1080"/>
      </w:tblGrid>
      <w:tr w:rsidR="00702D09" w:rsidRPr="00514C7C" w:rsidTr="008278F7">
        <w:trPr>
          <w:trHeight w:val="516"/>
          <w:tblCellSpacing w:w="0" w:type="dxa"/>
        </w:trPr>
        <w:tc>
          <w:tcPr>
            <w:tcW w:w="7020" w:type="dxa"/>
            <w:shd w:val="clear" w:color="auto" w:fill="5B9BD5"/>
          </w:tcPr>
          <w:p w:rsidR="00702D09" w:rsidRPr="00514C7C" w:rsidRDefault="00702D09" w:rsidP="00514C7C">
            <w:pPr>
              <w:tabs>
                <w:tab w:val="left" w:pos="3249"/>
              </w:tabs>
              <w:spacing w:line="360" w:lineRule="auto"/>
              <w:jc w:val="center"/>
              <w:rPr>
                <w:rFonts w:ascii="Arial" w:hAnsi="Arial" w:cs="Arial"/>
                <w:b/>
                <w:bCs/>
                <w:color w:val="FFFFFF"/>
              </w:rPr>
            </w:pPr>
            <w:r w:rsidRPr="00514C7C">
              <w:rPr>
                <w:rFonts w:ascii="Arial" w:hAnsi="Arial" w:cs="Arial"/>
                <w:b/>
                <w:bCs/>
                <w:color w:val="FFFFFF"/>
              </w:rPr>
              <w:t>Factores extrínsecos</w:t>
            </w:r>
          </w:p>
        </w:tc>
        <w:tc>
          <w:tcPr>
            <w:tcW w:w="1100" w:type="dxa"/>
            <w:shd w:val="clear" w:color="auto" w:fill="5B9BD5"/>
          </w:tcPr>
          <w:p w:rsidR="00702D09" w:rsidRPr="00514C7C" w:rsidRDefault="00702D09" w:rsidP="00514C7C">
            <w:pPr>
              <w:tabs>
                <w:tab w:val="left" w:pos="3249"/>
              </w:tabs>
              <w:spacing w:line="360" w:lineRule="auto"/>
              <w:jc w:val="center"/>
              <w:rPr>
                <w:rFonts w:ascii="Arial" w:hAnsi="Arial" w:cs="Arial"/>
                <w:bCs/>
                <w:color w:val="FFFFFF"/>
              </w:rPr>
            </w:pPr>
            <w:r w:rsidRPr="00514C7C">
              <w:rPr>
                <w:rFonts w:ascii="Arial" w:hAnsi="Arial" w:cs="Arial"/>
                <w:b/>
                <w:bCs/>
                <w:color w:val="FFFFFF"/>
                <w:lang w:val="es-DO"/>
              </w:rPr>
              <w:t>N</w:t>
            </w:r>
            <w:r w:rsidRPr="00514C7C">
              <w:rPr>
                <w:rFonts w:ascii="Arial" w:hAnsi="Arial" w:cs="Arial"/>
                <w:b/>
                <w:bCs/>
                <w:color w:val="FFFFFF"/>
                <w:vertAlign w:val="superscript"/>
                <w:lang w:val="es-DO"/>
              </w:rPr>
              <w:t>o</w:t>
            </w:r>
            <w:r w:rsidRPr="00514C7C">
              <w:rPr>
                <w:rFonts w:ascii="Arial" w:hAnsi="Arial" w:cs="Arial"/>
                <w:b/>
                <w:bCs/>
                <w:color w:val="FFFFFF"/>
                <w:lang w:val="es-DO"/>
              </w:rPr>
              <w:t>.</w:t>
            </w:r>
          </w:p>
        </w:tc>
        <w:tc>
          <w:tcPr>
            <w:tcW w:w="1080" w:type="dxa"/>
            <w:shd w:val="clear" w:color="auto" w:fill="5B9BD5"/>
          </w:tcPr>
          <w:p w:rsidR="00702D09" w:rsidRPr="00514C7C" w:rsidRDefault="00702D09" w:rsidP="00514C7C">
            <w:pPr>
              <w:tabs>
                <w:tab w:val="left" w:pos="3249"/>
              </w:tabs>
              <w:spacing w:line="360" w:lineRule="auto"/>
              <w:jc w:val="center"/>
              <w:rPr>
                <w:rFonts w:ascii="Arial" w:hAnsi="Arial" w:cs="Arial"/>
                <w:bCs/>
                <w:color w:val="FFFFFF"/>
              </w:rPr>
            </w:pPr>
            <w:r w:rsidRPr="00514C7C">
              <w:rPr>
                <w:rFonts w:ascii="Arial" w:hAnsi="Arial" w:cs="Arial"/>
                <w:b/>
                <w:bCs/>
                <w:color w:val="FFFFFF"/>
                <w:lang w:val="es-DO"/>
              </w:rPr>
              <w:t>%</w:t>
            </w:r>
          </w:p>
        </w:tc>
      </w:tr>
      <w:tr w:rsidR="00702D09" w:rsidRPr="00514C7C" w:rsidTr="008278F7">
        <w:trPr>
          <w:trHeight w:val="372"/>
          <w:tblCellSpacing w:w="0" w:type="dxa"/>
        </w:trPr>
        <w:tc>
          <w:tcPr>
            <w:tcW w:w="7020" w:type="dxa"/>
            <w:shd w:val="clear" w:color="auto" w:fill="D2DEEF"/>
          </w:tcPr>
          <w:p w:rsidR="00702D09" w:rsidRPr="00514C7C" w:rsidRDefault="00702D09" w:rsidP="00514C7C">
            <w:pPr>
              <w:spacing w:line="360" w:lineRule="auto"/>
              <w:jc w:val="both"/>
              <w:rPr>
                <w:rFonts w:ascii="Arial" w:hAnsi="Arial" w:cs="Arial"/>
                <w:b/>
                <w:bCs/>
              </w:rPr>
            </w:pPr>
            <w:r w:rsidRPr="00514C7C">
              <w:rPr>
                <w:rFonts w:ascii="Arial" w:hAnsi="Arial" w:cs="Arial"/>
                <w:b/>
                <w:bCs/>
              </w:rPr>
              <w:t xml:space="preserve">  Objetos en el suelo (cables, juguetes, alfombras, etc.)</w:t>
            </w:r>
          </w:p>
        </w:tc>
        <w:tc>
          <w:tcPr>
            <w:tcW w:w="1100"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rPr>
              <w:t xml:space="preserve">21 </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
                <w:bCs/>
              </w:rPr>
              <w:t xml:space="preserve">91,30 </w:t>
            </w:r>
          </w:p>
        </w:tc>
      </w:tr>
      <w:tr w:rsidR="00702D09" w:rsidRPr="00514C7C" w:rsidTr="008278F7">
        <w:trPr>
          <w:trHeight w:val="372"/>
          <w:tblCellSpacing w:w="0" w:type="dxa"/>
        </w:trPr>
        <w:tc>
          <w:tcPr>
            <w:tcW w:w="7020" w:type="dxa"/>
            <w:shd w:val="clear" w:color="auto" w:fill="F3F3F3"/>
          </w:tcPr>
          <w:p w:rsidR="00702D09" w:rsidRPr="00514C7C" w:rsidRDefault="00702D09" w:rsidP="00514C7C">
            <w:pPr>
              <w:spacing w:line="360" w:lineRule="auto"/>
              <w:jc w:val="both"/>
              <w:rPr>
                <w:rFonts w:ascii="Arial" w:eastAsia="Calibri" w:hAnsi="Arial" w:cs="Arial"/>
                <w:lang w:eastAsia="en-US"/>
              </w:rPr>
            </w:pPr>
            <w:r w:rsidRPr="00514C7C">
              <w:rPr>
                <w:rFonts w:ascii="Arial" w:hAnsi="Arial" w:cs="Arial"/>
                <w:b/>
                <w:bCs/>
              </w:rPr>
              <w:t xml:space="preserve">  </w:t>
            </w:r>
            <w:r w:rsidRPr="00514C7C">
              <w:rPr>
                <w:rFonts w:ascii="Arial" w:eastAsia="Calibri" w:hAnsi="Arial" w:cs="Arial"/>
                <w:lang w:eastAsia="en-US"/>
              </w:rPr>
              <w:t>Muebles inadecuados y mal distribuidos</w:t>
            </w:r>
          </w:p>
        </w:tc>
        <w:tc>
          <w:tcPr>
            <w:tcW w:w="1100" w:type="dxa"/>
            <w:shd w:val="clear" w:color="auto" w:fill="F3F3F3"/>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rPr>
              <w:t>15</w:t>
            </w:r>
          </w:p>
        </w:tc>
        <w:tc>
          <w:tcPr>
            <w:tcW w:w="1080" w:type="dxa"/>
            <w:shd w:val="clear" w:color="auto" w:fill="F3F3F3"/>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Cs/>
              </w:rPr>
              <w:t>65,22</w:t>
            </w:r>
          </w:p>
        </w:tc>
      </w:tr>
      <w:tr w:rsidR="00702D09" w:rsidRPr="00514C7C" w:rsidTr="008278F7">
        <w:trPr>
          <w:trHeight w:val="372"/>
          <w:tblCellSpacing w:w="0" w:type="dxa"/>
        </w:trPr>
        <w:tc>
          <w:tcPr>
            <w:tcW w:w="7020" w:type="dxa"/>
            <w:shd w:val="clear" w:color="auto" w:fill="D2DEEF"/>
          </w:tcPr>
          <w:p w:rsidR="00702D09" w:rsidRPr="00514C7C" w:rsidRDefault="00702D09" w:rsidP="00514C7C">
            <w:pPr>
              <w:spacing w:line="360" w:lineRule="auto"/>
              <w:jc w:val="both"/>
              <w:rPr>
                <w:rFonts w:ascii="Arial" w:eastAsia="Calibri" w:hAnsi="Arial" w:cs="Arial"/>
                <w:lang w:eastAsia="en-US"/>
              </w:rPr>
            </w:pPr>
            <w:r w:rsidRPr="00514C7C">
              <w:rPr>
                <w:rFonts w:ascii="Arial" w:eastAsia="Calibri" w:hAnsi="Arial" w:cs="Arial"/>
                <w:lang w:eastAsia="en-US"/>
              </w:rPr>
              <w:t xml:space="preserve">  </w:t>
            </w:r>
            <w:r w:rsidRPr="00514C7C">
              <w:rPr>
                <w:rFonts w:ascii="Arial" w:hAnsi="Arial" w:cs="Arial"/>
              </w:rPr>
              <w:t>Animales domésticos</w:t>
            </w:r>
          </w:p>
        </w:tc>
        <w:tc>
          <w:tcPr>
            <w:tcW w:w="110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5</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21,74</w:t>
            </w:r>
          </w:p>
        </w:tc>
      </w:tr>
      <w:tr w:rsidR="00702D09" w:rsidRPr="00514C7C" w:rsidTr="008278F7">
        <w:trPr>
          <w:trHeight w:val="372"/>
          <w:tblCellSpacing w:w="0" w:type="dxa"/>
        </w:trPr>
        <w:tc>
          <w:tcPr>
            <w:tcW w:w="7020" w:type="dxa"/>
            <w:shd w:val="clear" w:color="auto" w:fill="auto"/>
          </w:tcPr>
          <w:p w:rsidR="00702D09" w:rsidRPr="00514C7C" w:rsidRDefault="00702D09" w:rsidP="00514C7C">
            <w:pPr>
              <w:spacing w:line="360" w:lineRule="auto"/>
              <w:jc w:val="both"/>
              <w:rPr>
                <w:rFonts w:ascii="Arial" w:hAnsi="Arial" w:cs="Arial"/>
                <w:snapToGrid w:val="0"/>
              </w:rPr>
            </w:pPr>
            <w:r w:rsidRPr="00514C7C">
              <w:rPr>
                <w:rFonts w:ascii="Arial" w:hAnsi="Arial" w:cs="Arial"/>
                <w:snapToGrid w:val="0"/>
              </w:rPr>
              <w:t xml:space="preserve">  Suelos resbaladizos con escalones irregulares</w:t>
            </w:r>
          </w:p>
        </w:tc>
        <w:tc>
          <w:tcPr>
            <w:tcW w:w="1100"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 xml:space="preserve">12 </w:t>
            </w:r>
          </w:p>
        </w:tc>
        <w:tc>
          <w:tcPr>
            <w:tcW w:w="1080"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 xml:space="preserve">52,17 </w:t>
            </w:r>
          </w:p>
        </w:tc>
      </w:tr>
      <w:tr w:rsidR="00702D09" w:rsidRPr="00514C7C" w:rsidTr="008278F7">
        <w:trPr>
          <w:trHeight w:val="372"/>
          <w:tblCellSpacing w:w="0" w:type="dxa"/>
        </w:trPr>
        <w:tc>
          <w:tcPr>
            <w:tcW w:w="7020" w:type="dxa"/>
            <w:shd w:val="clear" w:color="auto" w:fill="D2DEEF"/>
          </w:tcPr>
          <w:p w:rsidR="00702D09" w:rsidRPr="00514C7C" w:rsidRDefault="00702D09" w:rsidP="00514C7C">
            <w:pPr>
              <w:spacing w:line="360" w:lineRule="auto"/>
              <w:jc w:val="both"/>
              <w:rPr>
                <w:rFonts w:ascii="Arial" w:hAnsi="Arial" w:cs="Arial"/>
                <w:snapToGrid w:val="0"/>
              </w:rPr>
            </w:pPr>
            <w:r w:rsidRPr="00514C7C">
              <w:rPr>
                <w:rFonts w:ascii="Arial" w:hAnsi="Arial" w:cs="Arial"/>
                <w:snapToGrid w:val="0"/>
              </w:rPr>
              <w:t xml:space="preserve">  Camas altas y estrechas</w:t>
            </w:r>
          </w:p>
        </w:tc>
        <w:tc>
          <w:tcPr>
            <w:tcW w:w="110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10</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43,48</w:t>
            </w:r>
          </w:p>
        </w:tc>
      </w:tr>
      <w:tr w:rsidR="00702D09" w:rsidRPr="00514C7C" w:rsidTr="008278F7">
        <w:trPr>
          <w:trHeight w:val="372"/>
          <w:tblCellSpacing w:w="0" w:type="dxa"/>
        </w:trPr>
        <w:tc>
          <w:tcPr>
            <w:tcW w:w="7020" w:type="dxa"/>
            <w:shd w:val="clear" w:color="auto" w:fill="F3F3F3"/>
          </w:tcPr>
          <w:p w:rsidR="00702D09" w:rsidRPr="00514C7C" w:rsidRDefault="00702D09" w:rsidP="00514C7C">
            <w:pPr>
              <w:spacing w:line="360" w:lineRule="auto"/>
              <w:jc w:val="both"/>
              <w:rPr>
                <w:rFonts w:ascii="Arial" w:hAnsi="Arial" w:cs="Arial"/>
              </w:rPr>
            </w:pPr>
            <w:r w:rsidRPr="00514C7C">
              <w:rPr>
                <w:rFonts w:ascii="Arial" w:hAnsi="Arial" w:cs="Arial"/>
              </w:rPr>
              <w:t xml:space="preserve">  Problemas de iluminación</w:t>
            </w:r>
          </w:p>
        </w:tc>
        <w:tc>
          <w:tcPr>
            <w:tcW w:w="1100"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8</w:t>
            </w:r>
          </w:p>
        </w:tc>
        <w:tc>
          <w:tcPr>
            <w:tcW w:w="1080" w:type="dxa"/>
            <w:shd w:val="clear" w:color="auto" w:fill="F3F3F3"/>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34,78</w:t>
            </w:r>
          </w:p>
        </w:tc>
      </w:tr>
      <w:tr w:rsidR="00702D09" w:rsidRPr="00514C7C" w:rsidTr="008278F7">
        <w:trPr>
          <w:trHeight w:val="372"/>
          <w:tblCellSpacing w:w="0" w:type="dxa"/>
        </w:trPr>
        <w:tc>
          <w:tcPr>
            <w:tcW w:w="7020" w:type="dxa"/>
            <w:shd w:val="clear" w:color="auto" w:fill="D2DEEF"/>
          </w:tcPr>
          <w:p w:rsidR="00702D09" w:rsidRPr="00514C7C" w:rsidRDefault="00702D09" w:rsidP="00514C7C">
            <w:pPr>
              <w:spacing w:line="360" w:lineRule="auto"/>
              <w:jc w:val="both"/>
              <w:rPr>
                <w:rFonts w:ascii="Arial" w:hAnsi="Arial" w:cs="Arial"/>
              </w:rPr>
            </w:pPr>
            <w:r w:rsidRPr="00514C7C">
              <w:rPr>
                <w:rFonts w:ascii="Arial" w:hAnsi="Arial" w:cs="Arial"/>
              </w:rPr>
              <w:t xml:space="preserve">  Ausencia de barandillas</w:t>
            </w:r>
          </w:p>
        </w:tc>
        <w:tc>
          <w:tcPr>
            <w:tcW w:w="110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7</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30,43</w:t>
            </w:r>
          </w:p>
        </w:tc>
      </w:tr>
      <w:tr w:rsidR="00702D09" w:rsidRPr="00514C7C" w:rsidTr="008278F7">
        <w:trPr>
          <w:trHeight w:val="372"/>
          <w:tblCellSpacing w:w="0" w:type="dxa"/>
        </w:trPr>
        <w:tc>
          <w:tcPr>
            <w:tcW w:w="7020" w:type="dxa"/>
            <w:shd w:val="clear" w:color="auto" w:fill="auto"/>
          </w:tcPr>
          <w:p w:rsidR="00702D09" w:rsidRPr="00514C7C" w:rsidRDefault="00702D09" w:rsidP="00514C7C">
            <w:pPr>
              <w:spacing w:line="360" w:lineRule="auto"/>
              <w:jc w:val="both"/>
              <w:rPr>
                <w:rFonts w:ascii="Arial" w:hAnsi="Arial" w:cs="Arial"/>
              </w:rPr>
            </w:pPr>
            <w:r w:rsidRPr="00514C7C">
              <w:rPr>
                <w:rFonts w:ascii="Arial" w:hAnsi="Arial" w:cs="Arial"/>
              </w:rPr>
              <w:t xml:space="preserve">  Calzado inadecuado</w:t>
            </w:r>
          </w:p>
        </w:tc>
        <w:tc>
          <w:tcPr>
            <w:tcW w:w="1100"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6</w:t>
            </w:r>
          </w:p>
        </w:tc>
        <w:tc>
          <w:tcPr>
            <w:tcW w:w="1080"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26,09</w:t>
            </w:r>
          </w:p>
        </w:tc>
      </w:tr>
      <w:tr w:rsidR="00702D09" w:rsidRPr="00514C7C" w:rsidTr="008278F7">
        <w:trPr>
          <w:trHeight w:val="372"/>
          <w:tblCellSpacing w:w="0" w:type="dxa"/>
        </w:trPr>
        <w:tc>
          <w:tcPr>
            <w:tcW w:w="7020" w:type="dxa"/>
            <w:shd w:val="clear" w:color="auto" w:fill="D2DEEF"/>
          </w:tcPr>
          <w:p w:rsidR="00702D09" w:rsidRPr="00514C7C" w:rsidRDefault="00702D09" w:rsidP="00514C7C">
            <w:pPr>
              <w:spacing w:line="360" w:lineRule="auto"/>
              <w:jc w:val="both"/>
              <w:rPr>
                <w:rFonts w:ascii="Arial" w:hAnsi="Arial" w:cs="Arial"/>
              </w:rPr>
            </w:pPr>
            <w:r w:rsidRPr="00514C7C">
              <w:rPr>
                <w:rFonts w:ascii="Arial" w:hAnsi="Arial" w:cs="Arial"/>
              </w:rPr>
              <w:t xml:space="preserve">  Cambios de domicilio (desorientación ambiental)</w:t>
            </w:r>
          </w:p>
        </w:tc>
        <w:tc>
          <w:tcPr>
            <w:tcW w:w="110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3</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13,04</w:t>
            </w:r>
          </w:p>
        </w:tc>
      </w:tr>
      <w:tr w:rsidR="00702D09" w:rsidRPr="00514C7C" w:rsidTr="008278F7">
        <w:trPr>
          <w:trHeight w:val="372"/>
          <w:tblCellSpacing w:w="0" w:type="dxa"/>
        </w:trPr>
        <w:tc>
          <w:tcPr>
            <w:tcW w:w="7020" w:type="dxa"/>
            <w:shd w:val="clear" w:color="auto" w:fill="FFFFFF"/>
          </w:tcPr>
          <w:p w:rsidR="00702D09" w:rsidRPr="00514C7C" w:rsidRDefault="00702D09" w:rsidP="00514C7C">
            <w:pPr>
              <w:tabs>
                <w:tab w:val="left" w:pos="483"/>
              </w:tabs>
              <w:spacing w:line="360" w:lineRule="auto"/>
              <w:jc w:val="both"/>
              <w:rPr>
                <w:rFonts w:ascii="Arial" w:hAnsi="Arial" w:cs="Arial"/>
              </w:rPr>
            </w:pPr>
            <w:r w:rsidRPr="00514C7C">
              <w:rPr>
                <w:rFonts w:ascii="Arial" w:hAnsi="Arial" w:cs="Arial"/>
              </w:rPr>
              <w:t xml:space="preserve">  Otros</w:t>
            </w:r>
            <w:r w:rsidRPr="00514C7C">
              <w:rPr>
                <w:rFonts w:ascii="Arial" w:eastAsia="Calibri" w:hAnsi="Arial" w:cs="Arial"/>
                <w:b/>
                <w:bCs/>
                <w:lang w:eastAsia="en-US"/>
              </w:rPr>
              <w:t xml:space="preserve"> </w:t>
            </w:r>
            <w:r w:rsidRPr="00514C7C">
              <w:rPr>
                <w:rFonts w:ascii="Arial" w:eastAsia="Calibri" w:hAnsi="Arial" w:cs="Arial"/>
                <w:lang w:eastAsia="en-US"/>
              </w:rPr>
              <w:t>(ancianos solos y sin amparo filial)</w:t>
            </w:r>
          </w:p>
        </w:tc>
        <w:tc>
          <w:tcPr>
            <w:tcW w:w="1100" w:type="dxa"/>
            <w:shd w:val="clear" w:color="auto" w:fill="FFFFF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2</w:t>
            </w:r>
          </w:p>
        </w:tc>
        <w:tc>
          <w:tcPr>
            <w:tcW w:w="1080" w:type="dxa"/>
            <w:shd w:val="clear" w:color="auto" w:fill="FFFFF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8,70</w:t>
            </w:r>
          </w:p>
        </w:tc>
      </w:tr>
    </w:tbl>
    <w:p w:rsidR="00702D09" w:rsidRPr="00514C7C" w:rsidRDefault="00702D09" w:rsidP="00514C7C">
      <w:pPr>
        <w:tabs>
          <w:tab w:val="left" w:pos="3249"/>
        </w:tabs>
        <w:spacing w:line="360" w:lineRule="auto"/>
        <w:jc w:val="both"/>
        <w:rPr>
          <w:rFonts w:ascii="Arial" w:hAnsi="Arial" w:cs="Arial"/>
        </w:rPr>
      </w:pPr>
      <w:r w:rsidRPr="00514C7C">
        <w:rPr>
          <w:rFonts w:ascii="Arial" w:hAnsi="Arial" w:cs="Arial"/>
          <w:bCs/>
        </w:rPr>
        <w:t xml:space="preserve">   n= 23    Fuente: historia clínica.</w:t>
      </w:r>
      <w:r w:rsidRPr="00514C7C">
        <w:rPr>
          <w:rFonts w:ascii="Arial" w:hAnsi="Arial" w:cs="Arial"/>
          <w:color w:val="000000"/>
        </w:rPr>
        <w:tab/>
      </w:r>
    </w:p>
    <w:p w:rsidR="00702D09" w:rsidRPr="00514C7C" w:rsidRDefault="00702D09" w:rsidP="00514C7C">
      <w:pPr>
        <w:widowControl w:val="0"/>
        <w:autoSpaceDE w:val="0"/>
        <w:autoSpaceDN w:val="0"/>
        <w:adjustRightInd w:val="0"/>
        <w:spacing w:line="360" w:lineRule="auto"/>
        <w:jc w:val="both"/>
        <w:rPr>
          <w:rFonts w:ascii="Arial" w:hAnsi="Arial" w:cs="Arial"/>
          <w:color w:val="000000"/>
          <w:lang w:eastAsia="en-US"/>
        </w:rPr>
      </w:pPr>
      <w:r w:rsidRPr="00514C7C">
        <w:rPr>
          <w:rFonts w:ascii="Arial" w:hAnsi="Arial" w:cs="Arial"/>
          <w:lang w:val="es-CO" w:eastAsia="en-US"/>
        </w:rPr>
        <w:lastRenderedPageBreak/>
        <w:t>Se analizó la d</w:t>
      </w:r>
      <w:proofErr w:type="spellStart"/>
      <w:r w:rsidRPr="00514C7C">
        <w:rPr>
          <w:rFonts w:ascii="Arial" w:hAnsi="Arial" w:cs="Arial"/>
          <w:lang w:val="es-MX"/>
        </w:rPr>
        <w:t>istribución</w:t>
      </w:r>
      <w:proofErr w:type="spellEnd"/>
      <w:r w:rsidRPr="00514C7C">
        <w:rPr>
          <w:rFonts w:ascii="Arial" w:hAnsi="Arial" w:cs="Arial"/>
          <w:lang w:val="es-MX"/>
        </w:rPr>
        <w:t xml:space="preserve"> </w:t>
      </w:r>
      <w:r w:rsidRPr="00514C7C">
        <w:rPr>
          <w:rFonts w:ascii="Arial" w:hAnsi="Arial" w:cs="Arial"/>
        </w:rPr>
        <w:t xml:space="preserve">de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w:t>
      </w:r>
      <w:r w:rsidRPr="00514C7C">
        <w:rPr>
          <w:rFonts w:ascii="Arial" w:eastAsia="MS Mincho" w:hAnsi="Arial" w:cs="Arial"/>
          <w:lang w:eastAsia="en-US"/>
        </w:rPr>
        <w:t xml:space="preserve"> según factores extrínsecos</w:t>
      </w:r>
      <w:r w:rsidRPr="00514C7C">
        <w:rPr>
          <w:rFonts w:ascii="Arial" w:hAnsi="Arial" w:cs="Arial"/>
          <w:bCs/>
        </w:rPr>
        <w:t xml:space="preserve">; tal y como muestra la </w:t>
      </w:r>
      <w:r w:rsidRPr="00514C7C">
        <w:rPr>
          <w:rFonts w:ascii="Arial" w:hAnsi="Arial" w:cs="Arial"/>
          <w:b/>
        </w:rPr>
        <w:t>tabla III</w:t>
      </w:r>
      <w:r w:rsidRPr="00514C7C">
        <w:rPr>
          <w:rFonts w:ascii="Arial" w:hAnsi="Arial" w:cs="Arial"/>
          <w:b/>
          <w:color w:val="000000"/>
        </w:rPr>
        <w:t>.</w:t>
      </w:r>
      <w:r w:rsidRPr="00514C7C">
        <w:rPr>
          <w:rFonts w:ascii="Arial" w:hAnsi="Arial" w:cs="Arial"/>
          <w:color w:val="000000"/>
          <w:lang w:val="es-MX"/>
        </w:rPr>
        <w:t xml:space="preserve"> El </w:t>
      </w:r>
      <w:r w:rsidRPr="00514C7C">
        <w:rPr>
          <w:rFonts w:ascii="Arial" w:hAnsi="Arial" w:cs="Arial"/>
          <w:color w:val="000000"/>
          <w:lang w:val="es-CO" w:eastAsia="en-US"/>
        </w:rPr>
        <w:t>mayor porcentaje se comprobó en o</w:t>
      </w:r>
      <w:proofErr w:type="spellStart"/>
      <w:r w:rsidRPr="00514C7C">
        <w:rPr>
          <w:rFonts w:ascii="Arial" w:hAnsi="Arial" w:cs="Arial"/>
        </w:rPr>
        <w:t>bjetos</w:t>
      </w:r>
      <w:proofErr w:type="spellEnd"/>
      <w:r w:rsidRPr="00514C7C">
        <w:rPr>
          <w:rFonts w:ascii="Arial" w:hAnsi="Arial" w:cs="Arial"/>
        </w:rPr>
        <w:t xml:space="preserve"> en el suelo</w:t>
      </w:r>
      <w:r w:rsidRPr="00514C7C">
        <w:rPr>
          <w:rFonts w:ascii="Arial" w:hAnsi="Arial" w:cs="Arial"/>
          <w:color w:val="000000"/>
          <w:lang w:val="es-CO" w:eastAsia="en-US"/>
        </w:rPr>
        <w:t>, con 21 casos para un 91,30 %</w:t>
      </w:r>
      <w:r w:rsidRPr="00514C7C">
        <w:rPr>
          <w:rFonts w:ascii="Arial" w:hAnsi="Arial" w:cs="Arial"/>
          <w:color w:val="000000"/>
          <w:lang w:eastAsia="en-US"/>
        </w:rPr>
        <w:t>.</w:t>
      </w:r>
    </w:p>
    <w:p w:rsidR="00702D09" w:rsidRPr="00514C7C" w:rsidRDefault="00702D09" w:rsidP="00514C7C">
      <w:pPr>
        <w:spacing w:line="360" w:lineRule="auto"/>
        <w:jc w:val="both"/>
        <w:rPr>
          <w:rFonts w:ascii="Arial" w:hAnsi="Arial" w:cs="Arial"/>
          <w:bCs/>
          <w:lang w:val="es-VE"/>
        </w:rPr>
      </w:pPr>
      <w:r w:rsidRPr="00514C7C">
        <w:rPr>
          <w:rFonts w:ascii="Arial" w:hAnsi="Arial" w:cs="Arial"/>
          <w:b/>
          <w:bCs/>
        </w:rPr>
        <w:t>Tabla IV.</w:t>
      </w:r>
      <w:r w:rsidRPr="00514C7C">
        <w:rPr>
          <w:rFonts w:ascii="Arial" w:hAnsi="Arial" w:cs="Arial"/>
        </w:rPr>
        <w:t xml:space="preserve"> Distribución de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w:t>
      </w:r>
      <w:r w:rsidRPr="00514C7C">
        <w:rPr>
          <w:rFonts w:ascii="Arial" w:eastAsia="MS Mincho" w:hAnsi="Arial" w:cs="Arial"/>
          <w:lang w:eastAsia="en-US"/>
        </w:rPr>
        <w:t xml:space="preserve"> según factores intrínsecos</w:t>
      </w:r>
      <w:r w:rsidRPr="00514C7C">
        <w:rPr>
          <w:rFonts w:ascii="Arial" w:hAnsi="Arial" w:cs="Arial"/>
          <w:lang w:val="es-MX"/>
        </w:rPr>
        <w:t xml:space="preserve">. </w:t>
      </w:r>
    </w:p>
    <w:tbl>
      <w:tblPr>
        <w:tblW w:w="9000" w:type="dxa"/>
        <w:tblCellSpacing w:w="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0"/>
        <w:gridCol w:w="720"/>
        <w:gridCol w:w="1080"/>
      </w:tblGrid>
      <w:tr w:rsidR="00702D09" w:rsidRPr="00514C7C" w:rsidTr="008278F7">
        <w:trPr>
          <w:trHeight w:val="516"/>
          <w:tblCellSpacing w:w="0" w:type="dxa"/>
        </w:trPr>
        <w:tc>
          <w:tcPr>
            <w:tcW w:w="7200" w:type="dxa"/>
            <w:shd w:val="clear" w:color="auto" w:fill="5B9BD5"/>
          </w:tcPr>
          <w:p w:rsidR="00702D09" w:rsidRPr="00514C7C" w:rsidRDefault="00702D09" w:rsidP="00514C7C">
            <w:pPr>
              <w:tabs>
                <w:tab w:val="left" w:pos="3249"/>
              </w:tabs>
              <w:spacing w:line="360" w:lineRule="auto"/>
              <w:jc w:val="center"/>
              <w:rPr>
                <w:rFonts w:ascii="Arial" w:hAnsi="Arial" w:cs="Arial"/>
                <w:b/>
                <w:bCs/>
                <w:color w:val="FFFFFF"/>
              </w:rPr>
            </w:pPr>
            <w:r w:rsidRPr="00514C7C">
              <w:rPr>
                <w:rFonts w:ascii="Arial" w:hAnsi="Arial" w:cs="Arial"/>
                <w:b/>
                <w:bCs/>
                <w:color w:val="FFFFFF"/>
              </w:rPr>
              <w:t>Factores intrínsecos</w:t>
            </w:r>
          </w:p>
        </w:tc>
        <w:tc>
          <w:tcPr>
            <w:tcW w:w="720" w:type="dxa"/>
            <w:shd w:val="clear" w:color="auto" w:fill="5B9BD5"/>
          </w:tcPr>
          <w:p w:rsidR="00702D09" w:rsidRPr="00514C7C" w:rsidRDefault="00702D09" w:rsidP="00514C7C">
            <w:pPr>
              <w:tabs>
                <w:tab w:val="left" w:pos="3249"/>
              </w:tabs>
              <w:spacing w:line="360" w:lineRule="auto"/>
              <w:jc w:val="center"/>
              <w:rPr>
                <w:rFonts w:ascii="Arial" w:hAnsi="Arial" w:cs="Arial"/>
                <w:bCs/>
                <w:color w:val="FFFFFF"/>
              </w:rPr>
            </w:pPr>
            <w:r w:rsidRPr="00514C7C">
              <w:rPr>
                <w:rFonts w:ascii="Arial" w:hAnsi="Arial" w:cs="Arial"/>
                <w:b/>
                <w:bCs/>
                <w:color w:val="FFFFFF"/>
                <w:lang w:val="es-DO"/>
              </w:rPr>
              <w:t>N</w:t>
            </w:r>
            <w:r w:rsidRPr="00514C7C">
              <w:rPr>
                <w:rFonts w:ascii="Arial" w:hAnsi="Arial" w:cs="Arial"/>
                <w:b/>
                <w:bCs/>
                <w:color w:val="FFFFFF"/>
                <w:vertAlign w:val="superscript"/>
                <w:lang w:val="es-DO"/>
              </w:rPr>
              <w:t>o</w:t>
            </w:r>
            <w:r w:rsidRPr="00514C7C">
              <w:rPr>
                <w:rFonts w:ascii="Arial" w:hAnsi="Arial" w:cs="Arial"/>
                <w:b/>
                <w:bCs/>
                <w:color w:val="FFFFFF"/>
                <w:lang w:val="es-DO"/>
              </w:rPr>
              <w:t>.</w:t>
            </w:r>
          </w:p>
        </w:tc>
        <w:tc>
          <w:tcPr>
            <w:tcW w:w="1080" w:type="dxa"/>
            <w:shd w:val="clear" w:color="auto" w:fill="5B9BD5"/>
          </w:tcPr>
          <w:p w:rsidR="00702D09" w:rsidRPr="00514C7C" w:rsidRDefault="00702D09" w:rsidP="00514C7C">
            <w:pPr>
              <w:tabs>
                <w:tab w:val="left" w:pos="3249"/>
              </w:tabs>
              <w:spacing w:line="360" w:lineRule="auto"/>
              <w:jc w:val="center"/>
              <w:rPr>
                <w:rFonts w:ascii="Arial" w:hAnsi="Arial" w:cs="Arial"/>
                <w:bCs/>
                <w:color w:val="FFFFFF"/>
              </w:rPr>
            </w:pPr>
            <w:r w:rsidRPr="00514C7C">
              <w:rPr>
                <w:rFonts w:ascii="Arial" w:hAnsi="Arial" w:cs="Arial"/>
                <w:b/>
                <w:bCs/>
                <w:color w:val="FFFFFF"/>
                <w:lang w:val="es-DO"/>
              </w:rPr>
              <w:t>%</w:t>
            </w:r>
          </w:p>
        </w:tc>
      </w:tr>
      <w:tr w:rsidR="00702D09" w:rsidRPr="00514C7C" w:rsidTr="008278F7">
        <w:trPr>
          <w:trHeight w:val="372"/>
          <w:tblCellSpacing w:w="0" w:type="dxa"/>
        </w:trPr>
        <w:tc>
          <w:tcPr>
            <w:tcW w:w="7200" w:type="dxa"/>
            <w:shd w:val="clear" w:color="auto" w:fill="D2DEEF"/>
          </w:tcPr>
          <w:p w:rsidR="00702D09" w:rsidRPr="00514C7C" w:rsidRDefault="00702D09" w:rsidP="00514C7C">
            <w:pPr>
              <w:spacing w:line="360" w:lineRule="auto"/>
              <w:jc w:val="both"/>
              <w:rPr>
                <w:rFonts w:ascii="Arial" w:hAnsi="Arial" w:cs="Arial"/>
              </w:rPr>
            </w:pPr>
            <w:r w:rsidRPr="00514C7C">
              <w:rPr>
                <w:rFonts w:ascii="Arial" w:hAnsi="Arial" w:cs="Arial"/>
              </w:rPr>
              <w:t xml:space="preserve">  Osteoporosis</w:t>
            </w:r>
          </w:p>
        </w:tc>
        <w:tc>
          <w:tcPr>
            <w:tcW w:w="720" w:type="dxa"/>
            <w:shd w:val="clear" w:color="auto" w:fill="D2DEEF"/>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rPr>
              <w:t>19</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rPr>
              <w:t>82,61</w:t>
            </w:r>
          </w:p>
        </w:tc>
      </w:tr>
      <w:tr w:rsidR="00702D09" w:rsidRPr="00514C7C" w:rsidTr="008278F7">
        <w:trPr>
          <w:trHeight w:val="372"/>
          <w:tblCellSpacing w:w="0" w:type="dxa"/>
        </w:trPr>
        <w:tc>
          <w:tcPr>
            <w:tcW w:w="7200" w:type="dxa"/>
            <w:shd w:val="clear" w:color="auto" w:fill="F3F3F3"/>
          </w:tcPr>
          <w:p w:rsidR="00702D09" w:rsidRPr="00514C7C" w:rsidRDefault="00702D09" w:rsidP="00514C7C">
            <w:pPr>
              <w:spacing w:line="360" w:lineRule="auto"/>
              <w:jc w:val="both"/>
              <w:rPr>
                <w:rFonts w:ascii="Arial" w:hAnsi="Arial" w:cs="Arial"/>
                <w:snapToGrid w:val="0"/>
                <w:color w:val="000000"/>
              </w:rPr>
            </w:pPr>
            <w:r w:rsidRPr="00514C7C">
              <w:rPr>
                <w:rFonts w:ascii="Arial" w:hAnsi="Arial" w:cs="Arial"/>
              </w:rPr>
              <w:t xml:space="preserve">  </w:t>
            </w:r>
            <w:r w:rsidRPr="00514C7C">
              <w:rPr>
                <w:rFonts w:ascii="Arial" w:hAnsi="Arial" w:cs="Arial"/>
                <w:snapToGrid w:val="0"/>
                <w:color w:val="000000"/>
              </w:rPr>
              <w:t>Enfermedades degenerativas (cadera, rodilla, pie)</w:t>
            </w:r>
          </w:p>
        </w:tc>
        <w:tc>
          <w:tcPr>
            <w:tcW w:w="720" w:type="dxa"/>
            <w:shd w:val="clear" w:color="auto" w:fill="F3F3F3"/>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rPr>
              <w:t>17</w:t>
            </w:r>
          </w:p>
        </w:tc>
        <w:tc>
          <w:tcPr>
            <w:tcW w:w="1080" w:type="dxa"/>
            <w:shd w:val="clear" w:color="auto" w:fill="F3F3F3"/>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rPr>
              <w:t>73,91</w:t>
            </w:r>
          </w:p>
        </w:tc>
      </w:tr>
      <w:tr w:rsidR="00702D09" w:rsidRPr="00514C7C" w:rsidTr="008278F7">
        <w:trPr>
          <w:trHeight w:val="372"/>
          <w:tblCellSpacing w:w="0" w:type="dxa"/>
        </w:trPr>
        <w:tc>
          <w:tcPr>
            <w:tcW w:w="7200" w:type="dxa"/>
            <w:shd w:val="clear" w:color="auto" w:fill="D2DEEF"/>
          </w:tcPr>
          <w:p w:rsidR="00702D09" w:rsidRPr="00514C7C" w:rsidRDefault="00702D09" w:rsidP="00514C7C">
            <w:pPr>
              <w:spacing w:line="360" w:lineRule="auto"/>
              <w:jc w:val="both"/>
              <w:rPr>
                <w:rFonts w:ascii="Arial" w:hAnsi="Arial" w:cs="Arial"/>
              </w:rPr>
            </w:pPr>
            <w:r w:rsidRPr="00514C7C">
              <w:rPr>
                <w:rFonts w:ascii="Arial" w:hAnsi="Arial" w:cs="Arial"/>
                <w:b/>
                <w:bCs/>
              </w:rPr>
              <w:t xml:space="preserve">  </w:t>
            </w:r>
            <w:r w:rsidRPr="00514C7C">
              <w:rPr>
                <w:rFonts w:ascii="Arial" w:hAnsi="Arial" w:cs="Arial"/>
              </w:rPr>
              <w:t xml:space="preserve">Hipertensión arterial </w:t>
            </w:r>
          </w:p>
        </w:tc>
        <w:tc>
          <w:tcPr>
            <w:tcW w:w="720"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Cs/>
              </w:rPr>
              <w:t xml:space="preserve">14 </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
                <w:bCs/>
              </w:rPr>
            </w:pPr>
            <w:r w:rsidRPr="00514C7C">
              <w:rPr>
                <w:rFonts w:ascii="Arial" w:hAnsi="Arial" w:cs="Arial"/>
                <w:bCs/>
              </w:rPr>
              <w:t xml:space="preserve">60,87 </w:t>
            </w:r>
          </w:p>
        </w:tc>
      </w:tr>
      <w:tr w:rsidR="00702D09" w:rsidRPr="00514C7C" w:rsidTr="008278F7">
        <w:trPr>
          <w:trHeight w:val="372"/>
          <w:tblCellSpacing w:w="0" w:type="dxa"/>
        </w:trPr>
        <w:tc>
          <w:tcPr>
            <w:tcW w:w="7200" w:type="dxa"/>
            <w:shd w:val="clear" w:color="auto" w:fill="auto"/>
          </w:tcPr>
          <w:p w:rsidR="00702D09" w:rsidRPr="00514C7C" w:rsidRDefault="00702D09" w:rsidP="00514C7C">
            <w:pPr>
              <w:spacing w:line="360" w:lineRule="auto"/>
              <w:jc w:val="both"/>
              <w:rPr>
                <w:rFonts w:ascii="Arial" w:hAnsi="Arial" w:cs="Arial"/>
              </w:rPr>
            </w:pPr>
            <w:r w:rsidRPr="00514C7C">
              <w:rPr>
                <w:rFonts w:ascii="Arial" w:hAnsi="Arial" w:cs="Arial"/>
              </w:rPr>
              <w:t xml:space="preserve">  Hipoglucemia </w:t>
            </w:r>
          </w:p>
        </w:tc>
        <w:tc>
          <w:tcPr>
            <w:tcW w:w="720"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10</w:t>
            </w:r>
          </w:p>
        </w:tc>
        <w:tc>
          <w:tcPr>
            <w:tcW w:w="1080" w:type="dxa"/>
            <w:shd w:val="clear" w:color="auto" w:fill="auto"/>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43,48</w:t>
            </w:r>
          </w:p>
        </w:tc>
      </w:tr>
      <w:tr w:rsidR="00702D09" w:rsidRPr="00514C7C" w:rsidTr="008278F7">
        <w:trPr>
          <w:trHeight w:val="372"/>
          <w:tblCellSpacing w:w="0" w:type="dxa"/>
        </w:trPr>
        <w:tc>
          <w:tcPr>
            <w:tcW w:w="7200" w:type="dxa"/>
            <w:shd w:val="clear" w:color="auto" w:fill="D2DEEF"/>
          </w:tcPr>
          <w:p w:rsidR="00702D09" w:rsidRPr="00514C7C" w:rsidRDefault="00702D09" w:rsidP="00514C7C">
            <w:pPr>
              <w:spacing w:line="360" w:lineRule="auto"/>
              <w:jc w:val="both"/>
              <w:rPr>
                <w:rFonts w:ascii="Arial" w:hAnsi="Arial" w:cs="Arial"/>
                <w:snapToGrid w:val="0"/>
              </w:rPr>
            </w:pPr>
            <w:r w:rsidRPr="00514C7C">
              <w:rPr>
                <w:rFonts w:ascii="Arial" w:hAnsi="Arial" w:cs="Arial"/>
              </w:rPr>
              <w:t xml:space="preserve">  </w:t>
            </w:r>
            <w:r w:rsidRPr="00514C7C">
              <w:rPr>
                <w:rFonts w:ascii="Arial" w:hAnsi="Arial" w:cs="Arial"/>
                <w:snapToGrid w:val="0"/>
              </w:rPr>
              <w:t>Trastornos auditivos y visuales</w:t>
            </w:r>
          </w:p>
        </w:tc>
        <w:tc>
          <w:tcPr>
            <w:tcW w:w="72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13</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56,52</w:t>
            </w:r>
          </w:p>
        </w:tc>
      </w:tr>
      <w:tr w:rsidR="00702D09" w:rsidRPr="00514C7C" w:rsidTr="008278F7">
        <w:trPr>
          <w:trHeight w:val="372"/>
          <w:tblCellSpacing w:w="0" w:type="dxa"/>
        </w:trPr>
        <w:tc>
          <w:tcPr>
            <w:tcW w:w="7200" w:type="dxa"/>
            <w:shd w:val="clear" w:color="auto" w:fill="FFFFFF"/>
          </w:tcPr>
          <w:p w:rsidR="00702D09" w:rsidRPr="00514C7C" w:rsidRDefault="00702D09" w:rsidP="00514C7C">
            <w:pPr>
              <w:spacing w:line="360" w:lineRule="auto"/>
              <w:jc w:val="both"/>
              <w:rPr>
                <w:rFonts w:ascii="Arial" w:hAnsi="Arial" w:cs="Arial"/>
              </w:rPr>
            </w:pPr>
            <w:r w:rsidRPr="00514C7C">
              <w:rPr>
                <w:rFonts w:ascii="Arial" w:hAnsi="Arial" w:cs="Arial"/>
              </w:rPr>
              <w:t xml:space="preserve">  Pérdida de control del equilibrio</w:t>
            </w:r>
          </w:p>
        </w:tc>
        <w:tc>
          <w:tcPr>
            <w:tcW w:w="720" w:type="dxa"/>
            <w:shd w:val="clear" w:color="auto" w:fill="FFFFF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11</w:t>
            </w:r>
          </w:p>
        </w:tc>
        <w:tc>
          <w:tcPr>
            <w:tcW w:w="1080" w:type="dxa"/>
            <w:shd w:val="clear" w:color="auto" w:fill="FFFFF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47,83</w:t>
            </w:r>
          </w:p>
        </w:tc>
      </w:tr>
      <w:tr w:rsidR="00702D09" w:rsidRPr="00514C7C" w:rsidTr="008278F7">
        <w:trPr>
          <w:trHeight w:val="372"/>
          <w:tblCellSpacing w:w="0" w:type="dxa"/>
        </w:trPr>
        <w:tc>
          <w:tcPr>
            <w:tcW w:w="7200" w:type="dxa"/>
            <w:shd w:val="clear" w:color="auto" w:fill="D2DEEF"/>
          </w:tcPr>
          <w:p w:rsidR="00702D09" w:rsidRPr="00514C7C" w:rsidRDefault="00702D09" w:rsidP="00514C7C">
            <w:pPr>
              <w:spacing w:line="360" w:lineRule="auto"/>
              <w:jc w:val="both"/>
              <w:rPr>
                <w:rFonts w:ascii="Arial" w:hAnsi="Arial" w:cs="Arial"/>
              </w:rPr>
            </w:pPr>
            <w:r w:rsidRPr="00514C7C">
              <w:rPr>
                <w:rFonts w:ascii="Arial" w:hAnsi="Arial" w:cs="Arial"/>
              </w:rPr>
              <w:t xml:space="preserve">  Demencia</w:t>
            </w:r>
          </w:p>
        </w:tc>
        <w:tc>
          <w:tcPr>
            <w:tcW w:w="72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rPr>
              <w:t>18</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rPr>
              <w:t>78,26</w:t>
            </w:r>
          </w:p>
        </w:tc>
      </w:tr>
      <w:tr w:rsidR="00702D09" w:rsidRPr="00514C7C" w:rsidTr="008278F7">
        <w:trPr>
          <w:trHeight w:val="372"/>
          <w:tblCellSpacing w:w="0" w:type="dxa"/>
        </w:trPr>
        <w:tc>
          <w:tcPr>
            <w:tcW w:w="7200" w:type="dxa"/>
            <w:shd w:val="clear" w:color="auto" w:fill="D2DEEF"/>
          </w:tcPr>
          <w:p w:rsidR="00702D09" w:rsidRPr="00514C7C" w:rsidRDefault="00702D09" w:rsidP="00514C7C">
            <w:pPr>
              <w:spacing w:line="360" w:lineRule="auto"/>
              <w:jc w:val="both"/>
              <w:rPr>
                <w:rFonts w:ascii="Arial" w:hAnsi="Arial" w:cs="Arial"/>
                <w:b/>
                <w:bCs/>
              </w:rPr>
            </w:pPr>
            <w:r w:rsidRPr="00514C7C">
              <w:rPr>
                <w:rFonts w:ascii="Arial" w:hAnsi="Arial" w:cs="Arial"/>
                <w:b/>
                <w:bCs/>
              </w:rPr>
              <w:t xml:space="preserve">  Polifarmacia</w:t>
            </w:r>
          </w:p>
        </w:tc>
        <w:tc>
          <w:tcPr>
            <w:tcW w:w="720" w:type="dxa"/>
            <w:shd w:val="clear" w:color="auto" w:fill="D2DEEF"/>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b/>
                <w:bCs/>
              </w:rPr>
              <w:t>21</w:t>
            </w:r>
          </w:p>
        </w:tc>
        <w:tc>
          <w:tcPr>
            <w:tcW w:w="1080" w:type="dxa"/>
            <w:shd w:val="clear" w:color="auto" w:fill="D2DEEF"/>
          </w:tcPr>
          <w:p w:rsidR="00702D09" w:rsidRPr="00514C7C" w:rsidRDefault="00702D09" w:rsidP="00514C7C">
            <w:pPr>
              <w:tabs>
                <w:tab w:val="left" w:pos="3249"/>
              </w:tabs>
              <w:spacing w:line="360" w:lineRule="auto"/>
              <w:jc w:val="center"/>
              <w:rPr>
                <w:rFonts w:ascii="Arial" w:hAnsi="Arial" w:cs="Arial"/>
              </w:rPr>
            </w:pPr>
            <w:r w:rsidRPr="00514C7C">
              <w:rPr>
                <w:rFonts w:ascii="Arial" w:hAnsi="Arial" w:cs="Arial"/>
                <w:b/>
                <w:bCs/>
              </w:rPr>
              <w:t xml:space="preserve">91,30 </w:t>
            </w:r>
          </w:p>
        </w:tc>
      </w:tr>
      <w:tr w:rsidR="00702D09" w:rsidRPr="00514C7C" w:rsidTr="008278F7">
        <w:trPr>
          <w:trHeight w:val="372"/>
          <w:tblCellSpacing w:w="0" w:type="dxa"/>
        </w:trPr>
        <w:tc>
          <w:tcPr>
            <w:tcW w:w="7200" w:type="dxa"/>
            <w:shd w:val="clear" w:color="auto" w:fill="FFFFFF"/>
          </w:tcPr>
          <w:p w:rsidR="00702D09" w:rsidRPr="00514C7C" w:rsidRDefault="00702D09" w:rsidP="00514C7C">
            <w:pPr>
              <w:spacing w:line="360" w:lineRule="auto"/>
              <w:ind w:hanging="180"/>
              <w:rPr>
                <w:rFonts w:ascii="Arial" w:hAnsi="Arial" w:cs="Arial"/>
              </w:rPr>
            </w:pPr>
            <w:r w:rsidRPr="00514C7C">
              <w:rPr>
                <w:rFonts w:ascii="Arial" w:hAnsi="Arial" w:cs="Arial"/>
              </w:rPr>
              <w:t xml:space="preserve">  Otros (</w:t>
            </w:r>
            <w:r w:rsidRPr="00514C7C">
              <w:rPr>
                <w:rFonts w:ascii="Arial" w:hAnsi="Arial" w:cs="Arial"/>
                <w:snapToGrid w:val="0"/>
              </w:rPr>
              <w:t>C</w:t>
            </w:r>
            <w:r w:rsidRPr="00514C7C">
              <w:rPr>
                <w:rFonts w:ascii="Arial" w:eastAsia="Calibri" w:hAnsi="Arial" w:cs="Arial"/>
                <w:lang w:eastAsia="en-US"/>
              </w:rPr>
              <w:t>ardiopatía isquémica, Enfermedad  cerebrovascular, Enfermedad de Parkinson, disfunción tiroidea, depresión, cáncer)</w:t>
            </w:r>
          </w:p>
        </w:tc>
        <w:tc>
          <w:tcPr>
            <w:tcW w:w="720" w:type="dxa"/>
            <w:shd w:val="clear" w:color="auto" w:fill="FFFFF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3</w:t>
            </w:r>
          </w:p>
        </w:tc>
        <w:tc>
          <w:tcPr>
            <w:tcW w:w="1080" w:type="dxa"/>
            <w:shd w:val="clear" w:color="auto" w:fill="FFFFFF"/>
          </w:tcPr>
          <w:p w:rsidR="00702D09" w:rsidRPr="00514C7C" w:rsidRDefault="00702D09" w:rsidP="00514C7C">
            <w:pPr>
              <w:tabs>
                <w:tab w:val="left" w:pos="3249"/>
              </w:tabs>
              <w:spacing w:line="360" w:lineRule="auto"/>
              <w:jc w:val="center"/>
              <w:rPr>
                <w:rFonts w:ascii="Arial" w:hAnsi="Arial" w:cs="Arial"/>
                <w:bCs/>
              </w:rPr>
            </w:pPr>
            <w:r w:rsidRPr="00514C7C">
              <w:rPr>
                <w:rFonts w:ascii="Arial" w:hAnsi="Arial" w:cs="Arial"/>
                <w:bCs/>
              </w:rPr>
              <w:t>13,04</w:t>
            </w:r>
          </w:p>
        </w:tc>
      </w:tr>
    </w:tbl>
    <w:p w:rsidR="00702D09" w:rsidRPr="00514C7C" w:rsidRDefault="00702D09" w:rsidP="00514C7C">
      <w:pPr>
        <w:tabs>
          <w:tab w:val="left" w:pos="3249"/>
        </w:tabs>
        <w:spacing w:line="360" w:lineRule="auto"/>
        <w:jc w:val="both"/>
        <w:rPr>
          <w:rFonts w:ascii="Arial" w:hAnsi="Arial" w:cs="Arial"/>
        </w:rPr>
      </w:pPr>
      <w:r w:rsidRPr="00514C7C">
        <w:rPr>
          <w:rFonts w:ascii="Arial" w:hAnsi="Arial" w:cs="Arial"/>
          <w:bCs/>
        </w:rPr>
        <w:t xml:space="preserve">   n= 23    Fuente: historia clínica.</w:t>
      </w:r>
      <w:r w:rsidRPr="00514C7C">
        <w:rPr>
          <w:rFonts w:ascii="Arial" w:hAnsi="Arial" w:cs="Arial"/>
          <w:color w:val="000000"/>
        </w:rPr>
        <w:tab/>
      </w:r>
    </w:p>
    <w:p w:rsidR="00702D09" w:rsidRPr="00514C7C" w:rsidRDefault="00615D28" w:rsidP="00514C7C">
      <w:pPr>
        <w:widowControl w:val="0"/>
        <w:autoSpaceDE w:val="0"/>
        <w:autoSpaceDN w:val="0"/>
        <w:adjustRightInd w:val="0"/>
        <w:spacing w:line="360" w:lineRule="auto"/>
        <w:jc w:val="both"/>
        <w:rPr>
          <w:rFonts w:ascii="Arial" w:hAnsi="Arial" w:cs="Arial"/>
          <w:color w:val="000000"/>
          <w:lang w:eastAsia="en-US"/>
        </w:rPr>
      </w:pPr>
      <w:r>
        <w:rPr>
          <w:rFonts w:ascii="Arial" w:hAnsi="Arial" w:cs="Arial"/>
          <w:lang w:val="es-CO" w:eastAsia="en-US"/>
        </w:rPr>
        <w:t xml:space="preserve">Se analizó la </w:t>
      </w:r>
      <w:r w:rsidRPr="00514C7C">
        <w:rPr>
          <w:rFonts w:ascii="Arial" w:hAnsi="Arial" w:cs="Arial"/>
          <w:lang w:val="es-MX"/>
        </w:rPr>
        <w:t>distribución</w:t>
      </w:r>
      <w:r w:rsidR="00702D09" w:rsidRPr="00514C7C">
        <w:rPr>
          <w:rFonts w:ascii="Arial" w:hAnsi="Arial" w:cs="Arial"/>
          <w:lang w:val="es-MX"/>
        </w:rPr>
        <w:t xml:space="preserve"> </w:t>
      </w:r>
      <w:r w:rsidR="00702D09" w:rsidRPr="00514C7C">
        <w:rPr>
          <w:rFonts w:ascii="Arial" w:hAnsi="Arial" w:cs="Arial"/>
        </w:rPr>
        <w:t xml:space="preserve">de Adultos mayores </w:t>
      </w:r>
      <w:proofErr w:type="spellStart"/>
      <w:r w:rsidR="00702D09" w:rsidRPr="00514C7C">
        <w:rPr>
          <w:rFonts w:ascii="Arial" w:hAnsi="Arial" w:cs="Arial"/>
        </w:rPr>
        <w:t>dispensarizados</w:t>
      </w:r>
      <w:proofErr w:type="spellEnd"/>
      <w:r w:rsidR="00702D09" w:rsidRPr="00514C7C">
        <w:rPr>
          <w:rFonts w:ascii="Arial" w:hAnsi="Arial" w:cs="Arial"/>
        </w:rPr>
        <w:t xml:space="preserve"> como riesgo de sufrir caídas,</w:t>
      </w:r>
      <w:r w:rsidR="00702D09" w:rsidRPr="00514C7C">
        <w:rPr>
          <w:rFonts w:ascii="Arial" w:eastAsia="MS Mincho" w:hAnsi="Arial" w:cs="Arial"/>
          <w:lang w:eastAsia="en-US"/>
        </w:rPr>
        <w:t xml:space="preserve"> según factores intrínsecos</w:t>
      </w:r>
      <w:r w:rsidR="00702D09" w:rsidRPr="00514C7C">
        <w:rPr>
          <w:rFonts w:ascii="Arial" w:hAnsi="Arial" w:cs="Arial"/>
          <w:bCs/>
        </w:rPr>
        <w:t xml:space="preserve">; tal y como muestra la </w:t>
      </w:r>
      <w:r w:rsidR="00702D09" w:rsidRPr="00514C7C">
        <w:rPr>
          <w:rFonts w:ascii="Arial" w:hAnsi="Arial" w:cs="Arial"/>
          <w:b/>
        </w:rPr>
        <w:t>tabla IV</w:t>
      </w:r>
      <w:r w:rsidR="00702D09" w:rsidRPr="00514C7C">
        <w:rPr>
          <w:rFonts w:ascii="Arial" w:hAnsi="Arial" w:cs="Arial"/>
          <w:b/>
          <w:color w:val="000000"/>
        </w:rPr>
        <w:t>.</w:t>
      </w:r>
      <w:r w:rsidR="00702D09" w:rsidRPr="00514C7C">
        <w:rPr>
          <w:rFonts w:ascii="Arial" w:hAnsi="Arial" w:cs="Arial"/>
          <w:color w:val="000000"/>
          <w:lang w:val="es-MX"/>
        </w:rPr>
        <w:t xml:space="preserve"> El </w:t>
      </w:r>
      <w:r w:rsidR="00702D09" w:rsidRPr="00514C7C">
        <w:rPr>
          <w:rFonts w:ascii="Arial" w:hAnsi="Arial" w:cs="Arial"/>
          <w:color w:val="000000"/>
          <w:lang w:val="es-CO" w:eastAsia="en-US"/>
        </w:rPr>
        <w:t>mayor porcentaje se comprobó en polifarmacia, con 21 casos para un 91,30 %</w:t>
      </w:r>
      <w:r w:rsidR="00702D09" w:rsidRPr="00514C7C">
        <w:rPr>
          <w:rFonts w:ascii="Arial" w:hAnsi="Arial" w:cs="Arial"/>
          <w:color w:val="000000"/>
          <w:lang w:eastAsia="en-US"/>
        </w:rPr>
        <w:t>.</w:t>
      </w:r>
    </w:p>
    <w:p w:rsidR="00C621A7" w:rsidRPr="00514C7C" w:rsidRDefault="00C621A7" w:rsidP="00514C7C">
      <w:pPr>
        <w:spacing w:line="360" w:lineRule="auto"/>
        <w:jc w:val="both"/>
        <w:rPr>
          <w:rFonts w:ascii="Arial" w:hAnsi="Arial" w:cs="Arial"/>
          <w:bCs/>
          <w:lang w:val="es-VE"/>
        </w:rPr>
      </w:pPr>
      <w:r w:rsidRPr="00514C7C">
        <w:rPr>
          <w:rFonts w:ascii="Arial" w:hAnsi="Arial" w:cs="Arial"/>
          <w:b/>
          <w:bCs/>
        </w:rPr>
        <w:t xml:space="preserve">Tabla V. </w:t>
      </w:r>
      <w:r w:rsidRPr="00514C7C">
        <w:rPr>
          <w:rFonts w:ascii="Arial" w:hAnsi="Arial" w:cs="Arial"/>
        </w:rPr>
        <w:t xml:space="preserve">Distribución de los Adultos mayores </w:t>
      </w:r>
      <w:proofErr w:type="spellStart"/>
      <w:r w:rsidRPr="00514C7C">
        <w:rPr>
          <w:rFonts w:ascii="Arial" w:hAnsi="Arial" w:cs="Arial"/>
        </w:rPr>
        <w:t>dispensarizados</w:t>
      </w:r>
      <w:proofErr w:type="spellEnd"/>
      <w:r w:rsidRPr="00514C7C">
        <w:rPr>
          <w:rFonts w:ascii="Arial" w:hAnsi="Arial" w:cs="Arial"/>
        </w:rPr>
        <w:t xml:space="preserve"> como riesgo de sufrir caídas,</w:t>
      </w:r>
      <w:r w:rsidRPr="00514C7C">
        <w:rPr>
          <w:rFonts w:ascii="Arial" w:eastAsia="MS Mincho" w:hAnsi="Arial" w:cs="Arial"/>
          <w:lang w:eastAsia="en-US"/>
        </w:rPr>
        <w:t xml:space="preserve"> según </w:t>
      </w:r>
      <w:r w:rsidRPr="00514C7C">
        <w:rPr>
          <w:rFonts w:ascii="Arial" w:hAnsi="Arial" w:cs="Arial"/>
          <w:lang w:val="es-MX"/>
        </w:rPr>
        <w:t>nivel de conocimiento antes y después de aplicada la intervención educativa</w:t>
      </w:r>
      <w:r w:rsidRPr="00514C7C">
        <w:rPr>
          <w:rFonts w:ascii="Arial" w:hAnsi="Arial" w:cs="Arial"/>
        </w:rPr>
        <w:t>.</w:t>
      </w:r>
      <w:r w:rsidRPr="00514C7C">
        <w:rPr>
          <w:rFonts w:ascii="Arial" w:hAnsi="Arial" w:cs="Arial"/>
          <w:bCs/>
          <w:lang w:val="es-VE"/>
        </w:rPr>
        <w:t xml:space="preserve"> </w:t>
      </w:r>
    </w:p>
    <w:tbl>
      <w:tblPr>
        <w:tblW w:w="9031" w:type="dxa"/>
        <w:jc w:val="center"/>
        <w:tblCellSpacing w:w="0"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94"/>
        <w:gridCol w:w="1303"/>
        <w:gridCol w:w="1379"/>
        <w:gridCol w:w="1269"/>
        <w:gridCol w:w="1486"/>
      </w:tblGrid>
      <w:tr w:rsidR="00C621A7" w:rsidRPr="00514C7C" w:rsidTr="008278F7">
        <w:trPr>
          <w:trHeight w:val="547"/>
          <w:tblCellSpacing w:w="0" w:type="dxa"/>
          <w:jc w:val="center"/>
        </w:trPr>
        <w:tc>
          <w:tcPr>
            <w:tcW w:w="3594" w:type="dxa"/>
            <w:vMerge w:val="restart"/>
            <w:shd w:val="clear" w:color="auto" w:fill="5B9BD5"/>
          </w:tcPr>
          <w:p w:rsidR="00C621A7" w:rsidRPr="00514C7C" w:rsidRDefault="00C621A7" w:rsidP="00514C7C">
            <w:pPr>
              <w:tabs>
                <w:tab w:val="left" w:pos="3249"/>
              </w:tabs>
              <w:spacing w:line="360" w:lineRule="auto"/>
              <w:jc w:val="both"/>
              <w:rPr>
                <w:rFonts w:ascii="Arial" w:hAnsi="Arial" w:cs="Arial"/>
                <w:b/>
                <w:bCs/>
                <w:color w:val="FFFFFF"/>
                <w:lang w:val="es-DO"/>
              </w:rPr>
            </w:pPr>
          </w:p>
          <w:p w:rsidR="00C621A7" w:rsidRPr="00514C7C" w:rsidRDefault="00C621A7" w:rsidP="00514C7C">
            <w:pPr>
              <w:tabs>
                <w:tab w:val="left" w:pos="3249"/>
              </w:tabs>
              <w:spacing w:line="360" w:lineRule="auto"/>
              <w:jc w:val="center"/>
              <w:rPr>
                <w:rFonts w:ascii="Arial" w:hAnsi="Arial" w:cs="Arial"/>
                <w:b/>
                <w:bCs/>
                <w:color w:val="FFFFFF"/>
              </w:rPr>
            </w:pPr>
            <w:r w:rsidRPr="00514C7C">
              <w:rPr>
                <w:rFonts w:ascii="Arial" w:hAnsi="Arial" w:cs="Arial"/>
                <w:b/>
                <w:bCs/>
                <w:color w:val="FFFFFF"/>
                <w:lang w:val="es-DO"/>
              </w:rPr>
              <w:t>Nivel de conocimiento sobre  las caídas</w:t>
            </w:r>
          </w:p>
        </w:tc>
        <w:tc>
          <w:tcPr>
            <w:tcW w:w="5437" w:type="dxa"/>
            <w:gridSpan w:val="4"/>
            <w:shd w:val="clear" w:color="auto" w:fill="5B9BD5"/>
          </w:tcPr>
          <w:p w:rsidR="00C621A7" w:rsidRPr="00514C7C" w:rsidRDefault="00C621A7" w:rsidP="00514C7C">
            <w:pPr>
              <w:tabs>
                <w:tab w:val="left" w:pos="3249"/>
              </w:tabs>
              <w:spacing w:line="360" w:lineRule="auto"/>
              <w:jc w:val="both"/>
              <w:rPr>
                <w:rFonts w:ascii="Arial" w:hAnsi="Arial" w:cs="Arial"/>
                <w:b/>
                <w:bCs/>
                <w:color w:val="FFFFFF"/>
                <w:lang w:val="es-DO"/>
              </w:rPr>
            </w:pPr>
            <w:r w:rsidRPr="00514C7C">
              <w:rPr>
                <w:rFonts w:ascii="Arial" w:hAnsi="Arial" w:cs="Arial"/>
                <w:b/>
                <w:bCs/>
                <w:color w:val="FFFFFF"/>
                <w:lang w:val="es-DO"/>
              </w:rPr>
              <w:t xml:space="preserve">                  </w:t>
            </w:r>
          </w:p>
          <w:p w:rsidR="00C621A7" w:rsidRPr="00514C7C" w:rsidRDefault="00C621A7" w:rsidP="00514C7C">
            <w:pPr>
              <w:tabs>
                <w:tab w:val="left" w:pos="3249"/>
              </w:tabs>
              <w:spacing w:line="360" w:lineRule="auto"/>
              <w:jc w:val="both"/>
              <w:rPr>
                <w:rFonts w:ascii="Arial" w:hAnsi="Arial" w:cs="Arial"/>
                <w:b/>
                <w:bCs/>
                <w:color w:val="FFFFFF"/>
                <w:lang w:val="es-DO"/>
              </w:rPr>
            </w:pPr>
            <w:r w:rsidRPr="00514C7C">
              <w:rPr>
                <w:rFonts w:ascii="Arial" w:hAnsi="Arial" w:cs="Arial"/>
                <w:b/>
                <w:bCs/>
                <w:color w:val="FFFFFF"/>
                <w:lang w:val="es-DO"/>
              </w:rPr>
              <w:t xml:space="preserve">        </w:t>
            </w:r>
          </w:p>
          <w:p w:rsidR="00C621A7" w:rsidRPr="00514C7C" w:rsidRDefault="00C621A7" w:rsidP="00514C7C">
            <w:pPr>
              <w:tabs>
                <w:tab w:val="left" w:pos="3249"/>
              </w:tabs>
              <w:spacing w:line="360" w:lineRule="auto"/>
              <w:rPr>
                <w:rFonts w:ascii="Arial" w:hAnsi="Arial" w:cs="Arial"/>
                <w:b/>
                <w:bCs/>
                <w:color w:val="FFFFFF"/>
                <w:lang w:val="es-DO"/>
              </w:rPr>
            </w:pPr>
            <w:r w:rsidRPr="00514C7C">
              <w:rPr>
                <w:rFonts w:ascii="Arial" w:hAnsi="Arial" w:cs="Arial"/>
                <w:b/>
                <w:bCs/>
                <w:color w:val="FFFFFF"/>
                <w:lang w:val="es-DO"/>
              </w:rPr>
              <w:t xml:space="preserve">                      Intervención   educativa </w:t>
            </w:r>
          </w:p>
          <w:p w:rsidR="00C621A7" w:rsidRPr="00514C7C" w:rsidRDefault="00C621A7" w:rsidP="00514C7C">
            <w:pPr>
              <w:tabs>
                <w:tab w:val="left" w:pos="3249"/>
              </w:tabs>
              <w:spacing w:line="360" w:lineRule="auto"/>
              <w:rPr>
                <w:rFonts w:ascii="Arial" w:hAnsi="Arial" w:cs="Arial"/>
                <w:b/>
                <w:bCs/>
                <w:color w:val="FFFFFF"/>
              </w:rPr>
            </w:pPr>
            <w:r w:rsidRPr="00514C7C">
              <w:rPr>
                <w:rFonts w:ascii="Arial" w:hAnsi="Arial" w:cs="Arial"/>
                <w:b/>
                <w:bCs/>
                <w:color w:val="FFFFFF"/>
                <w:lang w:val="es-DO"/>
              </w:rPr>
              <w:t xml:space="preserve">               Antes                           Después</w:t>
            </w:r>
          </w:p>
        </w:tc>
      </w:tr>
      <w:tr w:rsidR="00C621A7" w:rsidRPr="00514C7C" w:rsidTr="008278F7">
        <w:trPr>
          <w:trHeight w:val="102"/>
          <w:tblCellSpacing w:w="0" w:type="dxa"/>
          <w:jc w:val="center"/>
        </w:trPr>
        <w:tc>
          <w:tcPr>
            <w:tcW w:w="3594" w:type="dxa"/>
            <w:vMerge/>
            <w:shd w:val="clear" w:color="auto" w:fill="auto"/>
            <w:vAlign w:val="center"/>
          </w:tcPr>
          <w:p w:rsidR="00C621A7" w:rsidRPr="00514C7C" w:rsidRDefault="00C621A7" w:rsidP="00514C7C">
            <w:pPr>
              <w:tabs>
                <w:tab w:val="left" w:pos="3249"/>
              </w:tabs>
              <w:spacing w:line="360" w:lineRule="auto"/>
              <w:jc w:val="both"/>
              <w:rPr>
                <w:rFonts w:ascii="Arial" w:hAnsi="Arial" w:cs="Arial"/>
                <w:b/>
                <w:bCs/>
                <w:color w:val="FFFFFF"/>
              </w:rPr>
            </w:pPr>
          </w:p>
        </w:tc>
        <w:tc>
          <w:tcPr>
            <w:tcW w:w="1303" w:type="dxa"/>
            <w:shd w:val="clear" w:color="auto" w:fill="D2DEEF"/>
          </w:tcPr>
          <w:p w:rsidR="00C621A7" w:rsidRPr="00514C7C" w:rsidRDefault="00C621A7" w:rsidP="00514C7C">
            <w:pPr>
              <w:tabs>
                <w:tab w:val="left" w:pos="3249"/>
              </w:tabs>
              <w:spacing w:line="360" w:lineRule="auto"/>
              <w:jc w:val="center"/>
              <w:rPr>
                <w:rFonts w:ascii="Arial" w:hAnsi="Arial" w:cs="Arial"/>
                <w:b/>
                <w:bCs/>
              </w:rPr>
            </w:pPr>
            <w:r w:rsidRPr="00514C7C">
              <w:rPr>
                <w:rFonts w:ascii="Arial" w:hAnsi="Arial" w:cs="Arial"/>
                <w:b/>
                <w:bCs/>
                <w:lang w:val="es-DO"/>
              </w:rPr>
              <w:t xml:space="preserve">   N</w:t>
            </w:r>
            <w:r w:rsidRPr="00514C7C">
              <w:rPr>
                <w:rFonts w:ascii="Arial" w:hAnsi="Arial" w:cs="Arial"/>
                <w:b/>
                <w:bCs/>
                <w:vertAlign w:val="superscript"/>
                <w:lang w:val="es-DO"/>
              </w:rPr>
              <w:t>o</w:t>
            </w:r>
            <w:r w:rsidRPr="00514C7C">
              <w:rPr>
                <w:rFonts w:ascii="Arial" w:hAnsi="Arial" w:cs="Arial"/>
                <w:b/>
                <w:bCs/>
                <w:lang w:val="es-DO"/>
              </w:rPr>
              <w:t>.</w:t>
            </w:r>
          </w:p>
        </w:tc>
        <w:tc>
          <w:tcPr>
            <w:tcW w:w="1379" w:type="dxa"/>
            <w:shd w:val="clear" w:color="auto" w:fill="D2DEEF"/>
          </w:tcPr>
          <w:p w:rsidR="00C621A7" w:rsidRPr="00514C7C" w:rsidRDefault="00C621A7" w:rsidP="00514C7C">
            <w:pPr>
              <w:tabs>
                <w:tab w:val="left" w:pos="3249"/>
              </w:tabs>
              <w:spacing w:line="360" w:lineRule="auto"/>
              <w:jc w:val="center"/>
              <w:rPr>
                <w:rFonts w:ascii="Arial" w:hAnsi="Arial" w:cs="Arial"/>
                <w:b/>
                <w:bCs/>
              </w:rPr>
            </w:pPr>
            <w:r w:rsidRPr="00514C7C">
              <w:rPr>
                <w:rFonts w:ascii="Arial" w:hAnsi="Arial" w:cs="Arial"/>
                <w:b/>
                <w:bCs/>
                <w:lang w:val="es-DO"/>
              </w:rPr>
              <w:t>%</w:t>
            </w:r>
          </w:p>
        </w:tc>
        <w:tc>
          <w:tcPr>
            <w:tcW w:w="1269" w:type="dxa"/>
            <w:shd w:val="clear" w:color="auto" w:fill="D2DEEF"/>
          </w:tcPr>
          <w:p w:rsidR="00C621A7" w:rsidRPr="00514C7C" w:rsidRDefault="00C621A7" w:rsidP="00514C7C">
            <w:pPr>
              <w:tabs>
                <w:tab w:val="left" w:pos="3249"/>
              </w:tabs>
              <w:spacing w:line="360" w:lineRule="auto"/>
              <w:jc w:val="center"/>
              <w:rPr>
                <w:rFonts w:ascii="Arial" w:hAnsi="Arial" w:cs="Arial"/>
                <w:b/>
                <w:bCs/>
              </w:rPr>
            </w:pPr>
            <w:r w:rsidRPr="00514C7C">
              <w:rPr>
                <w:rFonts w:ascii="Arial" w:hAnsi="Arial" w:cs="Arial"/>
                <w:b/>
                <w:bCs/>
                <w:lang w:val="es-DO"/>
              </w:rPr>
              <w:t xml:space="preserve">  N</w:t>
            </w:r>
            <w:r w:rsidRPr="00514C7C">
              <w:rPr>
                <w:rFonts w:ascii="Arial" w:hAnsi="Arial" w:cs="Arial"/>
                <w:b/>
                <w:bCs/>
                <w:vertAlign w:val="superscript"/>
                <w:lang w:val="es-DO"/>
              </w:rPr>
              <w:t>o</w:t>
            </w:r>
            <w:r w:rsidRPr="00514C7C">
              <w:rPr>
                <w:rFonts w:ascii="Arial" w:hAnsi="Arial" w:cs="Arial"/>
                <w:b/>
                <w:bCs/>
                <w:lang w:val="es-DO"/>
              </w:rPr>
              <w:t>.</w:t>
            </w:r>
          </w:p>
        </w:tc>
        <w:tc>
          <w:tcPr>
            <w:tcW w:w="1486" w:type="dxa"/>
            <w:shd w:val="clear" w:color="auto" w:fill="D2DEEF"/>
          </w:tcPr>
          <w:p w:rsidR="00C621A7" w:rsidRPr="00514C7C" w:rsidRDefault="00C621A7" w:rsidP="00514C7C">
            <w:pPr>
              <w:tabs>
                <w:tab w:val="left" w:pos="3249"/>
              </w:tabs>
              <w:spacing w:line="360" w:lineRule="auto"/>
              <w:jc w:val="center"/>
              <w:rPr>
                <w:rFonts w:ascii="Arial" w:hAnsi="Arial" w:cs="Arial"/>
                <w:b/>
                <w:bCs/>
              </w:rPr>
            </w:pPr>
            <w:r w:rsidRPr="00514C7C">
              <w:rPr>
                <w:rFonts w:ascii="Arial" w:hAnsi="Arial" w:cs="Arial"/>
                <w:b/>
                <w:bCs/>
                <w:lang w:val="es-DO"/>
              </w:rPr>
              <w:t>%</w:t>
            </w:r>
          </w:p>
        </w:tc>
      </w:tr>
      <w:tr w:rsidR="00C621A7" w:rsidRPr="00514C7C" w:rsidTr="008278F7">
        <w:trPr>
          <w:trHeight w:val="301"/>
          <w:tblCellSpacing w:w="0" w:type="dxa"/>
          <w:jc w:val="center"/>
        </w:trPr>
        <w:tc>
          <w:tcPr>
            <w:tcW w:w="3594" w:type="dxa"/>
            <w:shd w:val="clear" w:color="auto" w:fill="EAEFF7"/>
            <w:vAlign w:val="center"/>
          </w:tcPr>
          <w:p w:rsidR="00C621A7" w:rsidRPr="00514C7C" w:rsidRDefault="00C621A7" w:rsidP="00514C7C">
            <w:pPr>
              <w:widowControl w:val="0"/>
              <w:autoSpaceDE w:val="0"/>
              <w:autoSpaceDN w:val="0"/>
              <w:adjustRightInd w:val="0"/>
              <w:spacing w:line="360" w:lineRule="auto"/>
              <w:rPr>
                <w:rFonts w:ascii="Arial" w:hAnsi="Arial" w:cs="Arial"/>
                <w:b/>
                <w:bCs/>
              </w:rPr>
            </w:pPr>
            <w:r w:rsidRPr="00514C7C">
              <w:rPr>
                <w:rFonts w:ascii="Arial" w:hAnsi="Arial" w:cs="Arial"/>
              </w:rPr>
              <w:t xml:space="preserve"> </w:t>
            </w:r>
            <w:r w:rsidRPr="00514C7C">
              <w:rPr>
                <w:rFonts w:ascii="Arial" w:hAnsi="Arial" w:cs="Arial"/>
                <w:b/>
                <w:bCs/>
              </w:rPr>
              <w:t>Suficiente</w:t>
            </w:r>
          </w:p>
        </w:tc>
        <w:tc>
          <w:tcPr>
            <w:tcW w:w="1303" w:type="dxa"/>
            <w:shd w:val="clear" w:color="auto" w:fill="EAEFF7"/>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1</w:t>
            </w:r>
          </w:p>
        </w:tc>
        <w:tc>
          <w:tcPr>
            <w:tcW w:w="1379" w:type="dxa"/>
            <w:shd w:val="clear" w:color="auto" w:fill="EAEFF7"/>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4,35</w:t>
            </w:r>
          </w:p>
        </w:tc>
        <w:tc>
          <w:tcPr>
            <w:tcW w:w="1269" w:type="dxa"/>
            <w:shd w:val="clear" w:color="auto" w:fill="EAEFF7"/>
          </w:tcPr>
          <w:p w:rsidR="00C621A7" w:rsidRPr="00514C7C" w:rsidRDefault="00C621A7" w:rsidP="00514C7C">
            <w:pPr>
              <w:autoSpaceDE w:val="0"/>
              <w:spacing w:line="360" w:lineRule="auto"/>
              <w:jc w:val="center"/>
              <w:rPr>
                <w:rFonts w:ascii="Arial" w:hAnsi="Arial" w:cs="Arial"/>
                <w:b/>
                <w:bCs/>
                <w:lang w:val="es-HN" w:eastAsia="es-HN"/>
              </w:rPr>
            </w:pPr>
            <w:r w:rsidRPr="00514C7C">
              <w:rPr>
                <w:rFonts w:ascii="Arial" w:hAnsi="Arial" w:cs="Arial"/>
                <w:b/>
                <w:bCs/>
                <w:lang w:val="es-HN" w:eastAsia="es-HN"/>
              </w:rPr>
              <w:t>22</w:t>
            </w:r>
          </w:p>
        </w:tc>
        <w:tc>
          <w:tcPr>
            <w:tcW w:w="1486" w:type="dxa"/>
            <w:shd w:val="clear" w:color="auto" w:fill="EAEFF7"/>
          </w:tcPr>
          <w:p w:rsidR="00C621A7" w:rsidRPr="00514C7C" w:rsidRDefault="00C621A7" w:rsidP="00514C7C">
            <w:pPr>
              <w:autoSpaceDE w:val="0"/>
              <w:spacing w:line="360" w:lineRule="auto"/>
              <w:jc w:val="center"/>
              <w:rPr>
                <w:rFonts w:ascii="Arial" w:hAnsi="Arial" w:cs="Arial"/>
                <w:b/>
                <w:bCs/>
                <w:lang w:val="es-HN" w:eastAsia="es-HN"/>
              </w:rPr>
            </w:pPr>
            <w:r w:rsidRPr="00514C7C">
              <w:rPr>
                <w:rFonts w:ascii="Arial" w:hAnsi="Arial" w:cs="Arial"/>
                <w:b/>
                <w:bCs/>
                <w:lang w:val="es-HN" w:eastAsia="es-HN"/>
              </w:rPr>
              <w:t>95,65</w:t>
            </w:r>
          </w:p>
        </w:tc>
      </w:tr>
      <w:tr w:rsidR="00C621A7" w:rsidRPr="00514C7C" w:rsidTr="008278F7">
        <w:trPr>
          <w:trHeight w:val="315"/>
          <w:tblCellSpacing w:w="0" w:type="dxa"/>
          <w:jc w:val="center"/>
        </w:trPr>
        <w:tc>
          <w:tcPr>
            <w:tcW w:w="3594" w:type="dxa"/>
            <w:shd w:val="clear" w:color="auto" w:fill="D2DEEF"/>
            <w:vAlign w:val="center"/>
          </w:tcPr>
          <w:p w:rsidR="00C621A7" w:rsidRPr="00514C7C" w:rsidRDefault="00C621A7" w:rsidP="00514C7C">
            <w:pPr>
              <w:widowControl w:val="0"/>
              <w:autoSpaceDE w:val="0"/>
              <w:autoSpaceDN w:val="0"/>
              <w:adjustRightInd w:val="0"/>
              <w:spacing w:line="360" w:lineRule="auto"/>
              <w:rPr>
                <w:rFonts w:ascii="Arial" w:hAnsi="Arial" w:cs="Arial"/>
                <w:b/>
                <w:bCs/>
              </w:rPr>
            </w:pPr>
            <w:r w:rsidRPr="00514C7C">
              <w:rPr>
                <w:rFonts w:ascii="Arial" w:hAnsi="Arial" w:cs="Arial"/>
                <w:b/>
                <w:bCs/>
              </w:rPr>
              <w:t xml:space="preserve"> Insuficiente</w:t>
            </w:r>
          </w:p>
        </w:tc>
        <w:tc>
          <w:tcPr>
            <w:tcW w:w="1303" w:type="dxa"/>
            <w:shd w:val="clear" w:color="auto" w:fill="D2DEEF"/>
          </w:tcPr>
          <w:p w:rsidR="00C621A7" w:rsidRPr="00514C7C" w:rsidRDefault="00C621A7" w:rsidP="00514C7C">
            <w:pPr>
              <w:autoSpaceDE w:val="0"/>
              <w:spacing w:line="360" w:lineRule="auto"/>
              <w:jc w:val="center"/>
              <w:rPr>
                <w:rFonts w:ascii="Arial" w:hAnsi="Arial" w:cs="Arial"/>
                <w:b/>
                <w:bCs/>
                <w:lang w:val="es-HN" w:eastAsia="es-HN"/>
              </w:rPr>
            </w:pPr>
            <w:r w:rsidRPr="00514C7C">
              <w:rPr>
                <w:rFonts w:ascii="Arial" w:hAnsi="Arial" w:cs="Arial"/>
                <w:b/>
                <w:bCs/>
                <w:lang w:val="es-HN" w:eastAsia="es-HN"/>
              </w:rPr>
              <w:t>22</w:t>
            </w:r>
          </w:p>
        </w:tc>
        <w:tc>
          <w:tcPr>
            <w:tcW w:w="1379" w:type="dxa"/>
            <w:shd w:val="clear" w:color="auto" w:fill="D2DEEF"/>
          </w:tcPr>
          <w:p w:rsidR="00C621A7" w:rsidRPr="00514C7C" w:rsidRDefault="00C621A7" w:rsidP="00514C7C">
            <w:pPr>
              <w:autoSpaceDE w:val="0"/>
              <w:spacing w:line="360" w:lineRule="auto"/>
              <w:jc w:val="center"/>
              <w:rPr>
                <w:rFonts w:ascii="Arial" w:hAnsi="Arial" w:cs="Arial"/>
                <w:b/>
                <w:bCs/>
                <w:lang w:val="es-HN" w:eastAsia="es-HN"/>
              </w:rPr>
            </w:pPr>
            <w:r w:rsidRPr="00514C7C">
              <w:rPr>
                <w:rFonts w:ascii="Arial" w:hAnsi="Arial" w:cs="Arial"/>
                <w:b/>
                <w:bCs/>
                <w:lang w:val="es-HN" w:eastAsia="es-HN"/>
              </w:rPr>
              <w:t>95,65</w:t>
            </w:r>
          </w:p>
        </w:tc>
        <w:tc>
          <w:tcPr>
            <w:tcW w:w="1269" w:type="dxa"/>
            <w:shd w:val="clear" w:color="auto" w:fill="D2DEEF"/>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1</w:t>
            </w:r>
          </w:p>
        </w:tc>
        <w:tc>
          <w:tcPr>
            <w:tcW w:w="1486" w:type="dxa"/>
            <w:shd w:val="clear" w:color="auto" w:fill="D2DEEF"/>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4,35</w:t>
            </w:r>
          </w:p>
        </w:tc>
      </w:tr>
      <w:tr w:rsidR="00C621A7" w:rsidRPr="00514C7C" w:rsidTr="008278F7">
        <w:trPr>
          <w:trHeight w:val="316"/>
          <w:tblCellSpacing w:w="0" w:type="dxa"/>
          <w:jc w:val="center"/>
        </w:trPr>
        <w:tc>
          <w:tcPr>
            <w:tcW w:w="3594" w:type="dxa"/>
            <w:shd w:val="clear" w:color="auto" w:fill="EAEFF7"/>
            <w:vAlign w:val="center"/>
          </w:tcPr>
          <w:p w:rsidR="00C621A7" w:rsidRPr="00514C7C" w:rsidRDefault="00C621A7" w:rsidP="00514C7C">
            <w:pPr>
              <w:widowControl w:val="0"/>
              <w:autoSpaceDE w:val="0"/>
              <w:autoSpaceDN w:val="0"/>
              <w:adjustRightInd w:val="0"/>
              <w:spacing w:line="360" w:lineRule="auto"/>
              <w:rPr>
                <w:rFonts w:ascii="Arial" w:hAnsi="Arial" w:cs="Arial"/>
              </w:rPr>
            </w:pPr>
            <w:r w:rsidRPr="00514C7C">
              <w:rPr>
                <w:rFonts w:ascii="Arial" w:hAnsi="Arial" w:cs="Arial"/>
              </w:rPr>
              <w:t xml:space="preserve"> Total</w:t>
            </w:r>
          </w:p>
        </w:tc>
        <w:tc>
          <w:tcPr>
            <w:tcW w:w="1303" w:type="dxa"/>
            <w:shd w:val="clear" w:color="auto" w:fill="EAEFF7"/>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23</w:t>
            </w:r>
          </w:p>
        </w:tc>
        <w:tc>
          <w:tcPr>
            <w:tcW w:w="1379" w:type="dxa"/>
            <w:shd w:val="clear" w:color="auto" w:fill="EAEFF7"/>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100,00</w:t>
            </w:r>
          </w:p>
        </w:tc>
        <w:tc>
          <w:tcPr>
            <w:tcW w:w="1269" w:type="dxa"/>
            <w:shd w:val="clear" w:color="auto" w:fill="EAEFF7"/>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23</w:t>
            </w:r>
          </w:p>
        </w:tc>
        <w:tc>
          <w:tcPr>
            <w:tcW w:w="1486" w:type="dxa"/>
            <w:shd w:val="clear" w:color="auto" w:fill="EAEFF7"/>
          </w:tcPr>
          <w:p w:rsidR="00C621A7" w:rsidRPr="00514C7C" w:rsidRDefault="00C621A7" w:rsidP="00514C7C">
            <w:pPr>
              <w:autoSpaceDE w:val="0"/>
              <w:spacing w:line="360" w:lineRule="auto"/>
              <w:jc w:val="center"/>
              <w:rPr>
                <w:rFonts w:ascii="Arial" w:hAnsi="Arial" w:cs="Arial"/>
                <w:lang w:val="es-HN" w:eastAsia="es-HN"/>
              </w:rPr>
            </w:pPr>
            <w:r w:rsidRPr="00514C7C">
              <w:rPr>
                <w:rFonts w:ascii="Arial" w:hAnsi="Arial" w:cs="Arial"/>
                <w:lang w:val="es-HN" w:eastAsia="es-HN"/>
              </w:rPr>
              <w:t>100,00</w:t>
            </w:r>
          </w:p>
        </w:tc>
      </w:tr>
    </w:tbl>
    <w:p w:rsidR="00C621A7" w:rsidRPr="00514C7C" w:rsidRDefault="00C621A7" w:rsidP="00514C7C">
      <w:pPr>
        <w:tabs>
          <w:tab w:val="left" w:pos="3249"/>
        </w:tabs>
        <w:spacing w:line="360" w:lineRule="auto"/>
        <w:jc w:val="both"/>
        <w:rPr>
          <w:rFonts w:ascii="Arial" w:hAnsi="Arial" w:cs="Arial"/>
        </w:rPr>
      </w:pPr>
      <w:r w:rsidRPr="00514C7C">
        <w:rPr>
          <w:rFonts w:ascii="Arial" w:hAnsi="Arial" w:cs="Arial"/>
          <w:bCs/>
        </w:rPr>
        <w:t xml:space="preserve"> Coeficiente de variación (CV): 95,45             Fuente: cuestionario.</w:t>
      </w:r>
      <w:r w:rsidRPr="00514C7C">
        <w:rPr>
          <w:rFonts w:ascii="Arial" w:hAnsi="Arial" w:cs="Arial"/>
          <w:color w:val="000000"/>
        </w:rPr>
        <w:tab/>
      </w:r>
    </w:p>
    <w:p w:rsidR="00C621A7" w:rsidRPr="00514C7C" w:rsidRDefault="00C621A7" w:rsidP="00514C7C">
      <w:pPr>
        <w:widowControl w:val="0"/>
        <w:autoSpaceDE w:val="0"/>
        <w:autoSpaceDN w:val="0"/>
        <w:adjustRightInd w:val="0"/>
        <w:spacing w:line="360" w:lineRule="auto"/>
        <w:jc w:val="both"/>
        <w:rPr>
          <w:rFonts w:ascii="Arial" w:hAnsi="Arial" w:cs="Arial"/>
          <w:vertAlign w:val="superscript"/>
        </w:rPr>
      </w:pPr>
      <w:r w:rsidRPr="00514C7C">
        <w:rPr>
          <w:rFonts w:ascii="Arial" w:hAnsi="Arial" w:cs="Arial"/>
          <w:bCs/>
        </w:rPr>
        <w:t xml:space="preserve">La </w:t>
      </w:r>
      <w:r w:rsidRPr="00514C7C">
        <w:rPr>
          <w:rFonts w:ascii="Arial" w:hAnsi="Arial" w:cs="Arial"/>
        </w:rPr>
        <w:t xml:space="preserve">tabla V muestra que </w:t>
      </w:r>
      <w:r w:rsidRPr="00514C7C">
        <w:rPr>
          <w:rFonts w:ascii="Arial" w:hAnsi="Arial" w:cs="Arial"/>
          <w:color w:val="000000"/>
          <w:lang w:val="es-CO" w:eastAsia="en-US"/>
        </w:rPr>
        <w:t>antes de la capacitación, e</w:t>
      </w:r>
      <w:r w:rsidRPr="00514C7C">
        <w:rPr>
          <w:rFonts w:ascii="Arial" w:hAnsi="Arial" w:cs="Arial"/>
          <w:color w:val="000000"/>
          <w:lang w:val="es-MX"/>
        </w:rPr>
        <w:t xml:space="preserve">l </w:t>
      </w:r>
      <w:r w:rsidRPr="00514C7C">
        <w:rPr>
          <w:rFonts w:ascii="Arial" w:hAnsi="Arial" w:cs="Arial"/>
          <w:color w:val="000000"/>
          <w:lang w:val="es-CO" w:eastAsia="en-US"/>
        </w:rPr>
        <w:t xml:space="preserve">mayor porcentaje se encontró en el </w:t>
      </w:r>
      <w:r w:rsidRPr="00514C7C">
        <w:rPr>
          <w:rFonts w:ascii="Arial" w:hAnsi="Arial" w:cs="Arial"/>
          <w:color w:val="000000"/>
          <w:lang w:val="es-CO" w:eastAsia="en-US"/>
        </w:rPr>
        <w:lastRenderedPageBreak/>
        <w:t>indicador insuficiente con 22 casos para un 95,65 %, mientras que después de aplicada la misma, esa</w:t>
      </w:r>
      <w:r w:rsidRPr="00514C7C">
        <w:rPr>
          <w:rFonts w:ascii="Arial" w:hAnsi="Arial" w:cs="Arial"/>
          <w:color w:val="000000"/>
          <w:lang w:val="es-MX"/>
        </w:rPr>
        <w:t xml:space="preserve"> </w:t>
      </w:r>
      <w:r w:rsidRPr="00514C7C">
        <w:rPr>
          <w:rFonts w:ascii="Arial" w:hAnsi="Arial" w:cs="Arial"/>
          <w:lang w:val="es-CR"/>
        </w:rPr>
        <w:t>situación se revirtió al mostrar la mayor tendencia en el indicador suficiente con 22 casos para un 95,65 %</w:t>
      </w:r>
    </w:p>
    <w:p w:rsidR="00C621A7" w:rsidRPr="00514C7C" w:rsidRDefault="00615D28" w:rsidP="00514C7C">
      <w:pPr>
        <w:widowControl w:val="0"/>
        <w:autoSpaceDE w:val="0"/>
        <w:autoSpaceDN w:val="0"/>
        <w:adjustRightInd w:val="0"/>
        <w:spacing w:line="360" w:lineRule="auto"/>
        <w:rPr>
          <w:rFonts w:ascii="Arial" w:hAnsi="Arial" w:cs="Arial"/>
          <w:lang w:eastAsia="es-HN"/>
        </w:rPr>
      </w:pPr>
      <w:r w:rsidRPr="00514C7C">
        <w:rPr>
          <w:rFonts w:ascii="Arial" w:eastAsia="MS Mincho" w:hAnsi="Arial" w:cs="Arial"/>
          <w:b/>
          <w:lang w:eastAsia="ja-JP"/>
        </w:rPr>
        <w:t>Discusión</w:t>
      </w:r>
    </w:p>
    <w:p w:rsidR="00FA403F" w:rsidRPr="00514C7C" w:rsidRDefault="00315793" w:rsidP="00514C7C">
      <w:pPr>
        <w:spacing w:line="360" w:lineRule="auto"/>
        <w:jc w:val="both"/>
        <w:rPr>
          <w:rFonts w:ascii="Arial" w:hAnsi="Arial" w:cs="Arial"/>
        </w:rPr>
      </w:pPr>
      <w:r w:rsidRPr="00514C7C">
        <w:rPr>
          <w:rFonts w:ascii="Arial" w:hAnsi="Arial" w:cs="Arial"/>
          <w:w w:val="101"/>
        </w:rPr>
        <w:t xml:space="preserve">Coherente con </w:t>
      </w:r>
      <w:r w:rsidR="00C621A7" w:rsidRPr="00514C7C">
        <w:rPr>
          <w:rFonts w:ascii="Arial" w:hAnsi="Arial" w:cs="Arial"/>
          <w:w w:val="101"/>
        </w:rPr>
        <w:t>los resu</w:t>
      </w:r>
      <w:r w:rsidRPr="00514C7C">
        <w:rPr>
          <w:rFonts w:ascii="Arial" w:hAnsi="Arial" w:cs="Arial"/>
          <w:w w:val="101"/>
        </w:rPr>
        <w:t>ltados</w:t>
      </w:r>
      <w:r w:rsidR="00AC00F7" w:rsidRPr="00514C7C">
        <w:rPr>
          <w:rFonts w:ascii="Arial" w:hAnsi="Arial" w:cs="Arial"/>
          <w:w w:val="101"/>
        </w:rPr>
        <w:t xml:space="preserve"> de la tabla I</w:t>
      </w:r>
      <w:r w:rsidRPr="00514C7C">
        <w:rPr>
          <w:rFonts w:ascii="Arial" w:hAnsi="Arial" w:cs="Arial"/>
          <w:w w:val="101"/>
        </w:rPr>
        <w:t>, R</w:t>
      </w:r>
      <w:r w:rsidRPr="00514C7C">
        <w:rPr>
          <w:rFonts w:ascii="Arial" w:hAnsi="Arial" w:cs="Arial"/>
        </w:rPr>
        <w:t>oig y cols.</w:t>
      </w:r>
      <w:r w:rsidR="00AD2F8C">
        <w:rPr>
          <w:rFonts w:ascii="Arial" w:hAnsi="Arial" w:cs="Arial"/>
          <w:vertAlign w:val="superscript"/>
        </w:rPr>
        <w:t>9</w:t>
      </w:r>
      <w:r w:rsidRPr="00514C7C">
        <w:rPr>
          <w:rFonts w:ascii="Arial" w:hAnsi="Arial" w:cs="Arial"/>
        </w:rPr>
        <w:t xml:space="preserve"> reportaron un estudio so</w:t>
      </w:r>
      <w:r w:rsidR="00AC00F7" w:rsidRPr="00514C7C">
        <w:rPr>
          <w:rFonts w:ascii="Arial" w:hAnsi="Arial" w:cs="Arial"/>
        </w:rPr>
        <w:t>bre la atención al Adulto mayor</w:t>
      </w:r>
      <w:r w:rsidRPr="00514C7C">
        <w:rPr>
          <w:rFonts w:ascii="Arial" w:hAnsi="Arial" w:cs="Arial"/>
        </w:rPr>
        <w:t>, en el que sus resultados también se corresponden con esa población geriátrica</w:t>
      </w:r>
      <w:r w:rsidR="00AC00F7" w:rsidRPr="00514C7C">
        <w:rPr>
          <w:rFonts w:ascii="Arial" w:hAnsi="Arial" w:cs="Arial"/>
        </w:rPr>
        <w:t xml:space="preserve">. </w:t>
      </w:r>
      <w:r w:rsidRPr="00514C7C">
        <w:rPr>
          <w:rFonts w:ascii="Arial" w:hAnsi="Arial" w:cs="Arial"/>
        </w:rPr>
        <w:t>Bajo esa asunción, Machado y cols.</w:t>
      </w:r>
      <w:r w:rsidR="00AD2F8C">
        <w:rPr>
          <w:rFonts w:ascii="Arial" w:hAnsi="Arial" w:cs="Arial"/>
          <w:vertAlign w:val="superscript"/>
        </w:rPr>
        <w:t>10</w:t>
      </w:r>
      <w:r w:rsidRPr="00514C7C">
        <w:rPr>
          <w:rFonts w:ascii="Arial" w:hAnsi="Arial" w:cs="Arial"/>
        </w:rPr>
        <w:t xml:space="preserve"> registraron un estudio sobre principales factores de riesgo asociados a las caídas en los ancianos, pertenecientes al área de salud de </w:t>
      </w:r>
      <w:proofErr w:type="spellStart"/>
      <w:r w:rsidRPr="00514C7C">
        <w:rPr>
          <w:rFonts w:ascii="Arial" w:hAnsi="Arial" w:cs="Arial"/>
        </w:rPr>
        <w:t>Guanabo</w:t>
      </w:r>
      <w:proofErr w:type="spellEnd"/>
      <w:r w:rsidRPr="00514C7C">
        <w:rPr>
          <w:rFonts w:ascii="Arial" w:hAnsi="Arial" w:cs="Arial"/>
        </w:rPr>
        <w:t xml:space="preserve"> del municipio Habana del Este. De 57 pacientes muestreados, se encontró predominio de las caídas en el sexo femenino y en el grupo etario de 80 a 89 años. </w:t>
      </w:r>
    </w:p>
    <w:p w:rsidR="00AC00F7" w:rsidRPr="00514C7C" w:rsidRDefault="00AC00F7" w:rsidP="00514C7C">
      <w:pPr>
        <w:tabs>
          <w:tab w:val="left" w:pos="0"/>
        </w:tabs>
        <w:spacing w:line="360" w:lineRule="auto"/>
        <w:jc w:val="both"/>
        <w:rPr>
          <w:rFonts w:ascii="Arial" w:hAnsi="Arial" w:cs="Arial"/>
        </w:rPr>
      </w:pPr>
      <w:r w:rsidRPr="00514C7C">
        <w:rPr>
          <w:rFonts w:ascii="Arial" w:hAnsi="Arial" w:cs="Arial"/>
        </w:rPr>
        <w:t>Las autoras son del criterio el</w:t>
      </w:r>
      <w:r w:rsidRPr="00514C7C">
        <w:rPr>
          <w:rFonts w:ascii="Arial" w:hAnsi="Arial" w:cs="Arial"/>
          <w:noProof/>
          <w:lang w:eastAsia="es-HN"/>
        </w:rPr>
        <w:t xml:space="preserve"> particular interés que mantiene para los especialistas en Enfermería </w:t>
      </w:r>
      <w:r w:rsidRPr="00514C7C">
        <w:rPr>
          <w:rFonts w:ascii="Arial" w:hAnsi="Arial" w:cs="Arial"/>
          <w:bCs/>
          <w:lang w:val="es-MX"/>
        </w:rPr>
        <w:t>Comunitaria Integral</w:t>
      </w:r>
      <w:r w:rsidRPr="00514C7C">
        <w:rPr>
          <w:rFonts w:ascii="Arial" w:hAnsi="Arial" w:cs="Arial"/>
          <w:noProof/>
          <w:lang w:eastAsia="es-HN"/>
        </w:rPr>
        <w:t xml:space="preserve"> el conocimiento de estas características </w:t>
      </w:r>
      <w:r w:rsidRPr="00514C7C">
        <w:rPr>
          <w:rFonts w:ascii="Arial" w:hAnsi="Arial" w:cs="Arial"/>
          <w:bCs/>
        </w:rPr>
        <w:t>relacionadas con</w:t>
      </w:r>
      <w:r w:rsidRPr="00514C7C">
        <w:rPr>
          <w:rFonts w:ascii="Arial" w:hAnsi="Arial" w:cs="Arial"/>
          <w:noProof/>
          <w:lang w:eastAsia="es-HN"/>
        </w:rPr>
        <w:t xml:space="preserve"> la edad y el sexo, dignas de considerar en el Adulto mayor con predisposición a sufrir caídas, básicamente por la </w:t>
      </w:r>
      <w:r w:rsidRPr="00514C7C">
        <w:rPr>
          <w:rFonts w:ascii="Arial" w:hAnsi="Arial" w:cs="Arial"/>
          <w:bCs/>
        </w:rPr>
        <w:t xml:space="preserve">elevada prevalencia y </w:t>
      </w:r>
      <w:r w:rsidRPr="00514C7C">
        <w:rPr>
          <w:rFonts w:ascii="Arial" w:hAnsi="Arial" w:cs="Arial"/>
          <w:noProof/>
          <w:lang w:eastAsia="es-HN"/>
        </w:rPr>
        <w:t xml:space="preserve">asociación que mantiene </w:t>
      </w:r>
      <w:r w:rsidRPr="00514C7C">
        <w:rPr>
          <w:rFonts w:ascii="Arial" w:hAnsi="Arial" w:cs="Arial"/>
          <w:bCs/>
        </w:rPr>
        <w:t xml:space="preserve">con los diferentes factores de riesgo; lo que </w:t>
      </w:r>
      <w:r w:rsidRPr="00514C7C">
        <w:rPr>
          <w:rFonts w:ascii="Arial" w:hAnsi="Arial" w:cs="Arial"/>
        </w:rPr>
        <w:t xml:space="preserve">constituye un desafío </w:t>
      </w:r>
      <w:r w:rsidRPr="00514C7C">
        <w:rPr>
          <w:rFonts w:ascii="Arial" w:hAnsi="Arial" w:cs="Arial"/>
          <w:noProof/>
          <w:lang w:eastAsia="es-HN"/>
        </w:rPr>
        <w:t xml:space="preserve">y una </w:t>
      </w:r>
      <w:r w:rsidRPr="00514C7C">
        <w:rPr>
          <w:rFonts w:ascii="Arial" w:hAnsi="Arial" w:cs="Arial"/>
        </w:rPr>
        <w:t xml:space="preserve">prioridad para las instituciones de salud, la familia y gobierno en general. </w:t>
      </w:r>
    </w:p>
    <w:p w:rsidR="00AC00F7" w:rsidRPr="00514C7C" w:rsidRDefault="00AC00F7" w:rsidP="00514C7C">
      <w:pPr>
        <w:widowControl w:val="0"/>
        <w:autoSpaceDE w:val="0"/>
        <w:autoSpaceDN w:val="0"/>
        <w:adjustRightInd w:val="0"/>
        <w:spacing w:line="360" w:lineRule="auto"/>
        <w:jc w:val="both"/>
        <w:rPr>
          <w:rFonts w:ascii="Arial" w:hAnsi="Arial" w:cs="Arial"/>
          <w:bCs/>
          <w:vertAlign w:val="superscript"/>
        </w:rPr>
      </w:pPr>
      <w:r w:rsidRPr="00514C7C">
        <w:rPr>
          <w:rFonts w:ascii="Arial" w:hAnsi="Arial" w:cs="Arial"/>
          <w:lang w:eastAsia="es-HN"/>
        </w:rPr>
        <w:t xml:space="preserve">Con respecto a la tabla </w:t>
      </w:r>
      <w:r w:rsidR="000717DD">
        <w:rPr>
          <w:rFonts w:ascii="Arial" w:hAnsi="Arial" w:cs="Arial"/>
          <w:lang w:eastAsia="es-HN"/>
        </w:rPr>
        <w:t>II</w:t>
      </w:r>
      <w:r w:rsidRPr="00514C7C">
        <w:rPr>
          <w:rFonts w:ascii="Arial" w:hAnsi="Arial" w:cs="Arial"/>
          <w:lang w:eastAsia="es-HN"/>
        </w:rPr>
        <w:t xml:space="preserve">, se justifica, </w:t>
      </w:r>
      <w:r w:rsidRPr="00514C7C">
        <w:rPr>
          <w:rFonts w:ascii="Arial" w:eastAsia="Calibri" w:hAnsi="Arial" w:cs="Arial"/>
          <w:lang w:val="es-CO" w:eastAsia="en-US"/>
        </w:rPr>
        <w:t xml:space="preserve">por los reportes </w:t>
      </w:r>
      <w:r w:rsidRPr="00514C7C">
        <w:rPr>
          <w:rFonts w:ascii="Arial" w:hAnsi="Arial" w:cs="Arial"/>
        </w:rPr>
        <w:t xml:space="preserve">que </w:t>
      </w:r>
      <w:r w:rsidRPr="00514C7C">
        <w:rPr>
          <w:rFonts w:ascii="Arial" w:eastAsia="Calibri" w:hAnsi="Arial" w:cs="Arial"/>
          <w:lang w:val="es-CO" w:eastAsia="en-US"/>
        </w:rPr>
        <w:t>muestran</w:t>
      </w:r>
      <w:r w:rsidRPr="00514C7C">
        <w:rPr>
          <w:rFonts w:ascii="Arial" w:hAnsi="Arial" w:cs="Arial"/>
        </w:rPr>
        <w:t xml:space="preserve"> d</w:t>
      </w:r>
      <w:r w:rsidRPr="00514C7C">
        <w:rPr>
          <w:rFonts w:ascii="Arial" w:hAnsi="Arial" w:cs="Arial"/>
          <w:bCs/>
        </w:rPr>
        <w:t>e forma general una conexión entre el nivel de escolaridad y los factores de riesgo que predisponen a sufrir caídas en los Adultos mayor; pues mientras más elevado es el nivel cultural de las personas, mayor precaución tendrá para evitar caerse.</w:t>
      </w:r>
      <w:r w:rsidR="00AD2F8C">
        <w:rPr>
          <w:rFonts w:ascii="Arial" w:hAnsi="Arial" w:cs="Arial"/>
          <w:bCs/>
          <w:vertAlign w:val="superscript"/>
        </w:rPr>
        <w:t>11</w:t>
      </w:r>
      <w:r w:rsidRPr="00514C7C">
        <w:rPr>
          <w:rFonts w:ascii="Arial" w:hAnsi="Arial" w:cs="Arial"/>
          <w:bCs/>
          <w:vertAlign w:val="superscript"/>
        </w:rPr>
        <w:t xml:space="preserve"> </w:t>
      </w:r>
    </w:p>
    <w:p w:rsidR="00AC00F7" w:rsidRPr="00514C7C" w:rsidRDefault="00AC00F7" w:rsidP="00514C7C">
      <w:pPr>
        <w:widowControl w:val="0"/>
        <w:autoSpaceDE w:val="0"/>
        <w:autoSpaceDN w:val="0"/>
        <w:adjustRightInd w:val="0"/>
        <w:spacing w:line="360" w:lineRule="auto"/>
        <w:jc w:val="both"/>
        <w:rPr>
          <w:rFonts w:ascii="Arial" w:hAnsi="Arial" w:cs="Arial"/>
        </w:rPr>
      </w:pPr>
      <w:r w:rsidRPr="00514C7C">
        <w:rPr>
          <w:rFonts w:ascii="Arial" w:hAnsi="Arial" w:cs="Arial"/>
        </w:rPr>
        <w:t>Coherente con estos resultados, algunos investigadores registran una asociación estadísticamente significativa entre el nivel de conocimiento sobre los accidentes (caídas) y el nivel de instrucción del Adulto mayor. Se infiere entonces, que mientras mayor es el nivel de escolaridad del sujeto, mejor preparado estará para asumir comportamientos responsables que no atenten en contra de su salud.</w:t>
      </w:r>
      <w:r w:rsidR="00AD2F8C">
        <w:rPr>
          <w:rFonts w:ascii="Arial" w:hAnsi="Arial" w:cs="Arial"/>
          <w:vertAlign w:val="superscript"/>
        </w:rPr>
        <w:t>12</w:t>
      </w:r>
    </w:p>
    <w:p w:rsidR="00AC00F7" w:rsidRPr="00514C7C" w:rsidRDefault="00615D28" w:rsidP="00514C7C">
      <w:pPr>
        <w:widowControl w:val="0"/>
        <w:autoSpaceDE w:val="0"/>
        <w:autoSpaceDN w:val="0"/>
        <w:adjustRightInd w:val="0"/>
        <w:spacing w:line="360" w:lineRule="auto"/>
        <w:jc w:val="both"/>
        <w:rPr>
          <w:rFonts w:ascii="Arial" w:hAnsi="Arial" w:cs="Arial"/>
        </w:rPr>
      </w:pPr>
      <w:r>
        <w:rPr>
          <w:rFonts w:ascii="Arial" w:hAnsi="Arial" w:cs="Arial"/>
        </w:rPr>
        <w:t>L</w:t>
      </w:r>
      <w:r w:rsidR="00AC00F7" w:rsidRPr="00514C7C">
        <w:rPr>
          <w:rFonts w:ascii="Arial" w:hAnsi="Arial" w:cs="Arial"/>
        </w:rPr>
        <w:t>a</w:t>
      </w:r>
      <w:r>
        <w:rPr>
          <w:rFonts w:ascii="Arial" w:hAnsi="Arial" w:cs="Arial"/>
        </w:rPr>
        <w:t>s</w:t>
      </w:r>
      <w:r w:rsidR="00AC00F7" w:rsidRPr="00514C7C">
        <w:rPr>
          <w:rFonts w:ascii="Arial" w:hAnsi="Arial" w:cs="Arial"/>
        </w:rPr>
        <w:t xml:space="preserve"> autora</w:t>
      </w:r>
      <w:r>
        <w:rPr>
          <w:rFonts w:ascii="Arial" w:hAnsi="Arial" w:cs="Arial"/>
        </w:rPr>
        <w:t>s</w:t>
      </w:r>
      <w:r w:rsidR="00AC00F7" w:rsidRPr="00514C7C">
        <w:rPr>
          <w:rFonts w:ascii="Arial" w:hAnsi="Arial" w:cs="Arial"/>
        </w:rPr>
        <w:t xml:space="preserve"> opina</w:t>
      </w:r>
      <w:r>
        <w:rPr>
          <w:rFonts w:ascii="Arial" w:hAnsi="Arial" w:cs="Arial"/>
        </w:rPr>
        <w:t>n</w:t>
      </w:r>
      <w:r w:rsidR="00AC00F7" w:rsidRPr="00514C7C">
        <w:rPr>
          <w:rFonts w:ascii="Arial" w:hAnsi="Arial" w:cs="Arial"/>
        </w:rPr>
        <w:t xml:space="preserve"> que </w:t>
      </w:r>
      <w:r w:rsidR="00AC00F7" w:rsidRPr="00514C7C">
        <w:rPr>
          <w:rFonts w:ascii="Arial" w:hAnsi="Arial" w:cs="Arial"/>
          <w:lang w:val="es-MX"/>
        </w:rPr>
        <w:t xml:space="preserve">a partir de reconocer que el desarrollo continuo de la ciencia y la técnica incorpora nuevos adelantos al ejercicio diario de la medicina, se precisa </w:t>
      </w:r>
      <w:r w:rsidR="00AC00F7" w:rsidRPr="00514C7C">
        <w:rPr>
          <w:rFonts w:ascii="Arial" w:hAnsi="Arial" w:cs="Arial"/>
          <w:bCs/>
        </w:rPr>
        <w:t>establecer pautas efectivas en la prevención y control</w:t>
      </w:r>
      <w:r w:rsidR="00AC00F7" w:rsidRPr="00514C7C">
        <w:rPr>
          <w:rFonts w:ascii="Arial" w:hAnsi="Arial" w:cs="Arial"/>
          <w:lang w:val="es-MX"/>
        </w:rPr>
        <w:t xml:space="preserve"> de los factores de riesgo que predisponen a las caídas; lo que constituye un reto que obliga al personal de salud implicado en esa importante prioridad, a recibir un mínimo nivel de información para </w:t>
      </w:r>
      <w:r w:rsidR="00AC00F7" w:rsidRPr="00514C7C">
        <w:rPr>
          <w:rFonts w:ascii="Arial" w:hAnsi="Arial" w:cs="Arial"/>
          <w:bCs/>
        </w:rPr>
        <w:t>disminuir de forma ostensible los riesgos que asechan a</w:t>
      </w:r>
      <w:r w:rsidR="00AC00F7" w:rsidRPr="00514C7C">
        <w:rPr>
          <w:rFonts w:ascii="Arial" w:hAnsi="Arial" w:cs="Arial"/>
          <w:lang w:val="es-MX"/>
        </w:rPr>
        <w:t>l Adulto mayor, sobre la base de una atención integral y diferenciada.</w:t>
      </w:r>
    </w:p>
    <w:p w:rsidR="000717DD" w:rsidRDefault="000717DD" w:rsidP="000717DD">
      <w:pPr>
        <w:spacing w:line="360" w:lineRule="auto"/>
        <w:jc w:val="both"/>
        <w:rPr>
          <w:rFonts w:ascii="Arial" w:hAnsi="Arial" w:cs="Arial"/>
        </w:rPr>
      </w:pPr>
      <w:r w:rsidRPr="00927DF0">
        <w:rPr>
          <w:rFonts w:ascii="Arial" w:hAnsi="Arial" w:cs="Arial"/>
          <w:bCs/>
          <w:kern w:val="36"/>
          <w:lang w:val="es-ES_tradnl"/>
        </w:rPr>
        <w:t>A partir de los</w:t>
      </w:r>
      <w:r w:rsidRPr="00927DF0">
        <w:rPr>
          <w:rFonts w:ascii="Arial" w:hAnsi="Arial" w:cs="Arial"/>
          <w:bCs/>
          <w:kern w:val="36"/>
          <w:lang w:val="es-VE"/>
        </w:rPr>
        <w:t xml:space="preserve"> hallazgos que se muestran en la tabla</w:t>
      </w:r>
      <w:r w:rsidR="00E87073">
        <w:rPr>
          <w:rFonts w:ascii="Arial" w:hAnsi="Arial" w:cs="Arial"/>
          <w:bCs/>
          <w:kern w:val="36"/>
          <w:lang w:val="es-VE"/>
        </w:rPr>
        <w:t xml:space="preserve"> III</w:t>
      </w:r>
      <w:r>
        <w:rPr>
          <w:rFonts w:ascii="Arial" w:hAnsi="Arial" w:cs="Arial"/>
          <w:bCs/>
          <w:kern w:val="36"/>
          <w:lang w:val="es-VE"/>
        </w:rPr>
        <w:t xml:space="preserve">, </w:t>
      </w:r>
      <w:r w:rsidRPr="00376CDF">
        <w:rPr>
          <w:rFonts w:ascii="Arial" w:hAnsi="Arial" w:cs="Arial"/>
        </w:rPr>
        <w:t>el estudio realizado por Machado y col</w:t>
      </w:r>
      <w:r>
        <w:rPr>
          <w:rFonts w:ascii="Arial" w:hAnsi="Arial" w:cs="Arial"/>
        </w:rPr>
        <w:t>s</w:t>
      </w:r>
      <w:r w:rsidRPr="00376CDF">
        <w:rPr>
          <w:rFonts w:ascii="Arial" w:hAnsi="Arial" w:cs="Arial"/>
        </w:rPr>
        <w:t>.</w:t>
      </w:r>
      <w:r w:rsidR="00AD2F8C">
        <w:rPr>
          <w:rFonts w:ascii="Arial" w:hAnsi="Arial" w:cs="Arial"/>
          <w:vertAlign w:val="superscript"/>
        </w:rPr>
        <w:t>10</w:t>
      </w:r>
      <w:r w:rsidRPr="00376CDF">
        <w:rPr>
          <w:rFonts w:ascii="Arial" w:hAnsi="Arial" w:cs="Arial"/>
        </w:rPr>
        <w:t>, en una población de ancianos que habían sufrido caídas en un municipio Habanero,</w:t>
      </w:r>
      <w:r>
        <w:rPr>
          <w:rFonts w:ascii="Arial" w:hAnsi="Arial" w:cs="Arial"/>
        </w:rPr>
        <w:t xml:space="preserve"> </w:t>
      </w:r>
      <w:r>
        <w:rPr>
          <w:rFonts w:ascii="Arial" w:hAnsi="Arial" w:cs="Arial"/>
        </w:rPr>
        <w:lastRenderedPageBreak/>
        <w:t xml:space="preserve">describen que </w:t>
      </w:r>
      <w:r w:rsidRPr="00376CDF">
        <w:rPr>
          <w:rFonts w:ascii="Arial" w:hAnsi="Arial" w:cs="Arial"/>
        </w:rPr>
        <w:t>se asocian a factores extrínsecos tales como el mobiliario en mal estado, los suelos desnivelados o irregulares, la iluminación deficiente. E</w:t>
      </w:r>
      <w:r>
        <w:rPr>
          <w:rFonts w:ascii="Arial" w:hAnsi="Arial" w:cs="Arial"/>
        </w:rPr>
        <w:t>n e</w:t>
      </w:r>
      <w:r w:rsidRPr="00376CDF">
        <w:rPr>
          <w:rFonts w:ascii="Arial" w:hAnsi="Arial" w:cs="Arial"/>
        </w:rPr>
        <w:t>l grupo de factores extrínsecos se recogen las condiciones propias del medio o de la actividad que se realice.</w:t>
      </w:r>
    </w:p>
    <w:p w:rsidR="000717DD" w:rsidRPr="005F4CA3" w:rsidRDefault="000717DD" w:rsidP="000717DD">
      <w:pPr>
        <w:spacing w:line="360" w:lineRule="auto"/>
        <w:jc w:val="both"/>
        <w:rPr>
          <w:rFonts w:ascii="Arial" w:hAnsi="Arial" w:cs="Arial"/>
          <w:bCs/>
          <w:kern w:val="36"/>
          <w:lang w:val="es-VE"/>
        </w:rPr>
      </w:pPr>
      <w:r w:rsidRPr="00376CDF">
        <w:rPr>
          <w:rFonts w:ascii="Arial" w:hAnsi="Arial" w:cs="Arial"/>
        </w:rPr>
        <w:t>Desde esa perspectiva, la</w:t>
      </w:r>
      <w:r w:rsidR="00E87073">
        <w:rPr>
          <w:rFonts w:ascii="Arial" w:hAnsi="Arial" w:cs="Arial"/>
        </w:rPr>
        <w:t>s</w:t>
      </w:r>
      <w:r w:rsidRPr="00376CDF">
        <w:rPr>
          <w:rFonts w:ascii="Arial" w:hAnsi="Arial" w:cs="Arial"/>
        </w:rPr>
        <w:t xml:space="preserve"> autora</w:t>
      </w:r>
      <w:r w:rsidR="00E87073">
        <w:rPr>
          <w:rFonts w:ascii="Arial" w:hAnsi="Arial" w:cs="Arial"/>
        </w:rPr>
        <w:t>s</w:t>
      </w:r>
      <w:r w:rsidRPr="00376CDF">
        <w:rPr>
          <w:rFonts w:ascii="Arial" w:hAnsi="Arial" w:cs="Arial"/>
        </w:rPr>
        <w:t xml:space="preserve"> considera</w:t>
      </w:r>
      <w:r w:rsidR="00E87073">
        <w:rPr>
          <w:rFonts w:ascii="Arial" w:hAnsi="Arial" w:cs="Arial"/>
        </w:rPr>
        <w:t>n</w:t>
      </w:r>
      <w:r w:rsidRPr="00376CDF">
        <w:rPr>
          <w:rFonts w:ascii="Arial" w:hAnsi="Arial" w:cs="Arial"/>
        </w:rPr>
        <w:t xml:space="preserve"> que al abordar la problemática del envejecimiento como proceso, ello demanda conocer el rol del anciano dentro de la estructura y dinámica familiar, unido a la naturaleza de las relaciones con los hijos y nietos y las formas de solidaridad intergeneracional por ser reconocido como un elemento fundamental para el análisis de la calidad de vida en la senectud. Ello se traduce, porque en la vejez las mayores expresiones de bienestar físico y psíquico se encuentran asociadas a una fuerte interacción con la familia; postura ésta que se viene confirmando desde hace algunas décadas.</w:t>
      </w:r>
      <w:r w:rsidRPr="005F4CA3">
        <w:rPr>
          <w:rFonts w:ascii="Arial" w:hAnsi="Arial" w:cs="Arial"/>
          <w:bCs/>
          <w:kern w:val="36"/>
          <w:lang w:val="es-VE"/>
        </w:rPr>
        <w:t xml:space="preserve"> </w:t>
      </w:r>
    </w:p>
    <w:p w:rsidR="000717DD" w:rsidRDefault="000717DD" w:rsidP="000717DD">
      <w:pPr>
        <w:spacing w:line="360" w:lineRule="auto"/>
        <w:jc w:val="both"/>
        <w:rPr>
          <w:rFonts w:ascii="Arial" w:hAnsi="Arial" w:cs="Arial"/>
          <w:vertAlign w:val="superscript"/>
        </w:rPr>
      </w:pPr>
      <w:r w:rsidRPr="00376CDF">
        <w:rPr>
          <w:rFonts w:ascii="Arial" w:hAnsi="Arial" w:cs="Arial"/>
        </w:rPr>
        <w:t xml:space="preserve">Coherente con </w:t>
      </w:r>
      <w:r>
        <w:rPr>
          <w:rFonts w:ascii="Arial" w:hAnsi="Arial" w:cs="Arial"/>
        </w:rPr>
        <w:t>los resultados de la tabla IV</w:t>
      </w:r>
      <w:r w:rsidRPr="00376CDF">
        <w:rPr>
          <w:rFonts w:ascii="Arial" w:hAnsi="Arial" w:cs="Arial"/>
        </w:rPr>
        <w:t xml:space="preserve">, se localizó un estudio realizado en una Unidad de Prevención de Caídas, el cual determinó que las caídas fueron más frecuentes en la población femenina entre 80 y 85 años. Dentro de los factores de riesgo detectados se encontró al deterioro cognitivo, polifarmacia y presencia de hipotensión </w:t>
      </w:r>
      <w:proofErr w:type="spellStart"/>
      <w:r w:rsidRPr="00376CDF">
        <w:rPr>
          <w:rFonts w:ascii="Arial" w:hAnsi="Arial" w:cs="Arial"/>
        </w:rPr>
        <w:t>ortostática</w:t>
      </w:r>
      <w:proofErr w:type="spellEnd"/>
      <w:r w:rsidRPr="00376CDF">
        <w:rPr>
          <w:rFonts w:ascii="Arial" w:hAnsi="Arial" w:cs="Arial"/>
        </w:rPr>
        <w:t xml:space="preserve">; así como, las alteraciones de la marcha frecuentemente detectadas en esa población fueron multifactoriales, secundarias a enfermedad de Parkinson, </w:t>
      </w:r>
      <w:proofErr w:type="spellStart"/>
      <w:r w:rsidRPr="00376CDF">
        <w:rPr>
          <w:rFonts w:ascii="Arial" w:hAnsi="Arial" w:cs="Arial"/>
        </w:rPr>
        <w:t>artopatía</w:t>
      </w:r>
      <w:proofErr w:type="spellEnd"/>
      <w:r w:rsidRPr="00376CDF">
        <w:rPr>
          <w:rFonts w:ascii="Arial" w:hAnsi="Arial" w:cs="Arial"/>
        </w:rPr>
        <w:t xml:space="preserve"> degenerativa y alteraciones del equilibrio por degeneración vestibular.</w:t>
      </w:r>
      <w:r w:rsidR="00AD2F8C">
        <w:rPr>
          <w:rFonts w:ascii="Arial" w:hAnsi="Arial" w:cs="Arial"/>
          <w:vertAlign w:val="superscript"/>
        </w:rPr>
        <w:t>13</w:t>
      </w:r>
    </w:p>
    <w:p w:rsidR="000717DD" w:rsidRPr="0000235A" w:rsidRDefault="000717DD" w:rsidP="000717DD">
      <w:pPr>
        <w:spacing w:line="360" w:lineRule="auto"/>
        <w:jc w:val="both"/>
        <w:rPr>
          <w:rFonts w:ascii="Arial" w:hAnsi="Arial" w:cs="Arial"/>
          <w:bCs/>
          <w:kern w:val="36"/>
          <w:lang w:val="es-VE"/>
        </w:rPr>
      </w:pPr>
      <w:r w:rsidRPr="00376CDF">
        <w:rPr>
          <w:rFonts w:ascii="Arial" w:hAnsi="Arial" w:cs="Arial"/>
          <w:bCs/>
          <w:kern w:val="36"/>
          <w:lang w:val="es-VE"/>
        </w:rPr>
        <w:t xml:space="preserve">Derivado de estos análisis, </w:t>
      </w:r>
      <w:r>
        <w:rPr>
          <w:rFonts w:ascii="Arial" w:hAnsi="Arial" w:cs="Arial"/>
          <w:bCs/>
          <w:kern w:val="36"/>
          <w:lang w:val="es-VE"/>
        </w:rPr>
        <w:t xml:space="preserve">las </w:t>
      </w:r>
      <w:r w:rsidRPr="00376CDF">
        <w:rPr>
          <w:rFonts w:ascii="Arial" w:hAnsi="Arial" w:cs="Arial"/>
          <w:bCs/>
          <w:kern w:val="36"/>
          <w:lang w:val="es-VE"/>
        </w:rPr>
        <w:t>autora</w:t>
      </w:r>
      <w:r>
        <w:rPr>
          <w:rFonts w:ascii="Arial" w:hAnsi="Arial" w:cs="Arial"/>
          <w:bCs/>
          <w:kern w:val="36"/>
          <w:lang w:val="es-VE"/>
        </w:rPr>
        <w:t>s</w:t>
      </w:r>
      <w:r w:rsidRPr="00376CDF">
        <w:rPr>
          <w:rFonts w:ascii="Arial" w:hAnsi="Arial" w:cs="Arial"/>
          <w:bCs/>
          <w:kern w:val="36"/>
          <w:lang w:val="es-VE"/>
        </w:rPr>
        <w:t xml:space="preserve"> opina</w:t>
      </w:r>
      <w:r>
        <w:rPr>
          <w:rFonts w:ascii="Arial" w:hAnsi="Arial" w:cs="Arial"/>
          <w:bCs/>
          <w:kern w:val="36"/>
          <w:lang w:val="es-VE"/>
        </w:rPr>
        <w:t>n</w:t>
      </w:r>
      <w:r w:rsidRPr="00376CDF">
        <w:rPr>
          <w:rFonts w:ascii="Arial" w:hAnsi="Arial" w:cs="Arial"/>
          <w:bCs/>
          <w:kern w:val="36"/>
          <w:lang w:val="es-VE"/>
        </w:rPr>
        <w:t xml:space="preserve"> que la planificación necesaria para hacer frente a una sociedad que envejece cada vez más depende entre otros aspectos, que se cuente con los datos suficientes sobre los diversos aspectos integrados a la salud (factores de riesgo intrínseco y extrínseco); de manera que permita al personal de la salud orientar las funciones y servicios del ámbito sanitario hacia las necesidades de esa población tan vulnerable y prioritaria.</w:t>
      </w:r>
    </w:p>
    <w:p w:rsidR="000717DD" w:rsidRPr="00564F44" w:rsidRDefault="000717DD" w:rsidP="000717DD">
      <w:pPr>
        <w:spacing w:line="360" w:lineRule="auto"/>
        <w:ind w:right="-158"/>
        <w:jc w:val="both"/>
        <w:rPr>
          <w:rFonts w:ascii="Arial" w:hAnsi="Arial" w:cs="Arial"/>
        </w:rPr>
      </w:pPr>
      <w:r w:rsidRPr="00564F44">
        <w:rPr>
          <w:rFonts w:ascii="Arial" w:hAnsi="Arial" w:cs="Arial"/>
        </w:rPr>
        <w:t xml:space="preserve">En </w:t>
      </w:r>
      <w:r>
        <w:rPr>
          <w:rFonts w:ascii="Arial" w:hAnsi="Arial" w:cs="Arial"/>
        </w:rPr>
        <w:t>consecuencia con la tabla V</w:t>
      </w:r>
      <w:r w:rsidRPr="00564F44">
        <w:rPr>
          <w:rFonts w:ascii="Arial" w:hAnsi="Arial" w:cs="Arial"/>
        </w:rPr>
        <w:t>, Aranda y cols.</w:t>
      </w:r>
      <w:r w:rsidR="00AD2F8C">
        <w:rPr>
          <w:rFonts w:ascii="Arial" w:hAnsi="Arial" w:cs="Arial"/>
          <w:vertAlign w:val="superscript"/>
        </w:rPr>
        <w:t>8</w:t>
      </w:r>
      <w:r w:rsidRPr="00564F44">
        <w:rPr>
          <w:rFonts w:ascii="Arial" w:hAnsi="Arial" w:cs="Arial"/>
        </w:rPr>
        <w:t xml:space="preserve"> reportaron un estudio realizado en Cuba sobre intervención educativa para lograr una longevidad satisfactoria en el Adulto </w:t>
      </w:r>
      <w:r w:rsidR="00E87073">
        <w:rPr>
          <w:rFonts w:ascii="Arial" w:hAnsi="Arial" w:cs="Arial"/>
        </w:rPr>
        <w:t xml:space="preserve">mayor, en </w:t>
      </w:r>
      <w:r w:rsidRPr="00564F44">
        <w:rPr>
          <w:rFonts w:ascii="Arial" w:hAnsi="Arial" w:cs="Arial"/>
        </w:rPr>
        <w:t xml:space="preserve">Pinar del Río. Se obtuvo a partir de la estrategia intervencionista, un mayor nivel de conocimiento de los participantes en cuanto a los factores de riesgo predictores de caídas. Se concluyó que, con la capacitación los ancianos </w:t>
      </w:r>
      <w:r>
        <w:rPr>
          <w:rFonts w:ascii="Arial" w:hAnsi="Arial" w:cs="Arial"/>
        </w:rPr>
        <w:t xml:space="preserve">se </w:t>
      </w:r>
      <w:r w:rsidRPr="00564F44">
        <w:rPr>
          <w:rFonts w:ascii="Arial" w:hAnsi="Arial" w:cs="Arial"/>
        </w:rPr>
        <w:t xml:space="preserve">obtuvieron resultados estadísticamente significativos; lo que permitió afirmar que se logró alcanzar una longevidad satisfactoria.  </w:t>
      </w:r>
    </w:p>
    <w:p w:rsidR="00E87073" w:rsidRPr="00564F44" w:rsidRDefault="000717DD" w:rsidP="000717DD">
      <w:pPr>
        <w:spacing w:line="360" w:lineRule="auto"/>
        <w:ind w:right="-158"/>
        <w:jc w:val="both"/>
        <w:rPr>
          <w:rFonts w:ascii="Arial" w:hAnsi="Arial" w:cs="Arial"/>
        </w:rPr>
      </w:pPr>
      <w:r w:rsidRPr="00564F44">
        <w:rPr>
          <w:rFonts w:ascii="Arial" w:hAnsi="Arial" w:cs="Arial"/>
        </w:rPr>
        <w:t xml:space="preserve">A ello se suma, lo reportado por </w:t>
      </w:r>
      <w:r w:rsidRPr="00564F44">
        <w:rPr>
          <w:rFonts w:ascii="Arial" w:hAnsi="Arial" w:cs="Arial"/>
          <w:w w:val="101"/>
        </w:rPr>
        <w:t>Ferrer</w:t>
      </w:r>
      <w:r w:rsidR="00AD2F8C">
        <w:rPr>
          <w:rFonts w:ascii="Arial" w:hAnsi="Arial" w:cs="Arial"/>
          <w:w w:val="101"/>
          <w:vertAlign w:val="superscript"/>
        </w:rPr>
        <w:t>7</w:t>
      </w:r>
      <w:r w:rsidRPr="00564F44">
        <w:rPr>
          <w:rFonts w:ascii="Arial" w:hAnsi="Arial" w:cs="Arial"/>
          <w:w w:val="101"/>
        </w:rPr>
        <w:t xml:space="preserve"> en </w:t>
      </w:r>
      <w:r w:rsidRPr="00564F44">
        <w:rPr>
          <w:rFonts w:ascii="Arial" w:hAnsi="Arial"/>
        </w:rPr>
        <w:t>Camagüey-Cuba,</w:t>
      </w:r>
      <w:r w:rsidRPr="00564F44">
        <w:rPr>
          <w:rFonts w:ascii="Arial" w:hAnsi="Arial" w:cs="Arial"/>
        </w:rPr>
        <w:t xml:space="preserve"> en una i</w:t>
      </w:r>
      <w:r w:rsidRPr="00564F44">
        <w:rPr>
          <w:rFonts w:ascii="Arial" w:hAnsi="Arial" w:cs="Arial"/>
          <w:w w:val="101"/>
        </w:rPr>
        <w:t xml:space="preserve">ntervención educativa sobre las caídas en el hogar </w:t>
      </w:r>
      <w:r>
        <w:rPr>
          <w:rFonts w:ascii="Arial" w:hAnsi="Arial" w:cs="Arial"/>
          <w:w w:val="101"/>
        </w:rPr>
        <w:t>en</w:t>
      </w:r>
      <w:r w:rsidRPr="00564F44">
        <w:rPr>
          <w:rFonts w:ascii="Arial" w:hAnsi="Arial" w:cs="Arial"/>
          <w:w w:val="101"/>
        </w:rPr>
        <w:t xml:space="preserve"> una casa de abuelos</w:t>
      </w:r>
      <w:r w:rsidRPr="00564F44">
        <w:rPr>
          <w:rFonts w:ascii="Arial" w:hAnsi="Arial" w:cs="Arial"/>
        </w:rPr>
        <w:t xml:space="preserve">, quien </w:t>
      </w:r>
      <w:r w:rsidR="00E87073">
        <w:rPr>
          <w:rFonts w:ascii="Arial" w:hAnsi="Arial" w:cs="Arial"/>
        </w:rPr>
        <w:t>coincidió con el presente estudio.</w:t>
      </w:r>
    </w:p>
    <w:p w:rsidR="000717DD" w:rsidRPr="00564F44" w:rsidRDefault="000717DD" w:rsidP="000717DD">
      <w:pPr>
        <w:spacing w:line="360" w:lineRule="auto"/>
        <w:jc w:val="both"/>
        <w:rPr>
          <w:rFonts w:ascii="Arial" w:hAnsi="Arial" w:cs="Arial"/>
        </w:rPr>
      </w:pPr>
      <w:r w:rsidRPr="00564F44">
        <w:rPr>
          <w:rFonts w:ascii="Arial" w:hAnsi="Arial" w:cs="Arial"/>
          <w:color w:val="000000"/>
        </w:rPr>
        <w:lastRenderedPageBreak/>
        <w:t>Por tal motivo, la</w:t>
      </w:r>
      <w:r w:rsidR="00E87073">
        <w:rPr>
          <w:rFonts w:ascii="Arial" w:hAnsi="Arial" w:cs="Arial"/>
          <w:color w:val="000000"/>
        </w:rPr>
        <w:t>s</w:t>
      </w:r>
      <w:r w:rsidRPr="00564F44">
        <w:rPr>
          <w:rFonts w:ascii="Arial" w:hAnsi="Arial" w:cs="Arial"/>
          <w:color w:val="000000"/>
        </w:rPr>
        <w:t xml:space="preserve"> autora</w:t>
      </w:r>
      <w:r w:rsidR="00E87073">
        <w:rPr>
          <w:rFonts w:ascii="Arial" w:hAnsi="Arial" w:cs="Arial"/>
          <w:color w:val="000000"/>
        </w:rPr>
        <w:t>s</w:t>
      </w:r>
      <w:r w:rsidRPr="00564F44">
        <w:rPr>
          <w:rFonts w:ascii="Arial" w:hAnsi="Arial" w:cs="Arial"/>
          <w:color w:val="000000"/>
        </w:rPr>
        <w:t xml:space="preserve"> opina</w:t>
      </w:r>
      <w:r w:rsidR="00E87073">
        <w:rPr>
          <w:rFonts w:ascii="Arial" w:hAnsi="Arial" w:cs="Arial"/>
          <w:color w:val="000000"/>
        </w:rPr>
        <w:t>n</w:t>
      </w:r>
      <w:r w:rsidRPr="00564F44">
        <w:rPr>
          <w:rFonts w:ascii="Arial" w:hAnsi="Arial" w:cs="Arial"/>
          <w:color w:val="000000"/>
        </w:rPr>
        <w:t xml:space="preserve"> que el envejecimiento seguirá siendo el principal reto demográfico en el país y por tanto, el sector sanitario tiene la alta responsabilidad de diseñar e implementar estrategias de intervención educativa que garanticen la satisfacción de las necesidades de los envejecidos y de su familia para contribuir al incremento de la esperanza de vida, a expensas de la mortalidad.</w:t>
      </w:r>
    </w:p>
    <w:p w:rsidR="00E87073" w:rsidRDefault="00E87073" w:rsidP="00E87073">
      <w:pPr>
        <w:widowControl w:val="0"/>
        <w:autoSpaceDE w:val="0"/>
        <w:autoSpaceDN w:val="0"/>
        <w:adjustRightInd w:val="0"/>
        <w:spacing w:line="360" w:lineRule="auto"/>
        <w:jc w:val="both"/>
        <w:rPr>
          <w:rFonts w:ascii="Arial" w:hAnsi="Arial" w:cs="Arial"/>
          <w:b/>
          <w:bCs/>
          <w:lang w:eastAsia="es-HN"/>
        </w:rPr>
      </w:pPr>
      <w:r w:rsidRPr="00514C7C">
        <w:rPr>
          <w:rFonts w:ascii="Arial" w:hAnsi="Arial" w:cs="Arial"/>
          <w:b/>
          <w:bCs/>
          <w:lang w:eastAsia="es-HN"/>
        </w:rPr>
        <w:t>Conclusiones</w:t>
      </w:r>
    </w:p>
    <w:p w:rsidR="00FA403F" w:rsidRPr="00E87073" w:rsidRDefault="00E87073" w:rsidP="00E87073">
      <w:pPr>
        <w:widowControl w:val="0"/>
        <w:autoSpaceDE w:val="0"/>
        <w:autoSpaceDN w:val="0"/>
        <w:adjustRightInd w:val="0"/>
        <w:spacing w:line="360" w:lineRule="auto"/>
        <w:jc w:val="both"/>
        <w:rPr>
          <w:rFonts w:ascii="Arial" w:hAnsi="Arial" w:cs="Arial"/>
          <w:bCs/>
        </w:rPr>
      </w:pPr>
      <w:r>
        <w:rPr>
          <w:rFonts w:ascii="Arial" w:hAnsi="Arial" w:cs="Arial"/>
        </w:rPr>
        <w:t xml:space="preserve">En la investigación </w:t>
      </w:r>
      <w:r w:rsidR="00315793" w:rsidRPr="00514C7C">
        <w:rPr>
          <w:rFonts w:ascii="Arial" w:hAnsi="Arial" w:cs="Arial"/>
        </w:rPr>
        <w:t>se evidenció en un inicio un insuficiente nivel de conocimiento sobre los factores de riesgo predictivos de caídas en los Adultos mayores; lo que justificó la implementación de la intervención educativa.</w:t>
      </w:r>
      <w:r>
        <w:rPr>
          <w:rFonts w:ascii="Arial" w:hAnsi="Arial" w:cs="Arial"/>
        </w:rPr>
        <w:t xml:space="preserve"> </w:t>
      </w:r>
      <w:r w:rsidR="00315793" w:rsidRPr="00514C7C">
        <w:rPr>
          <w:rFonts w:ascii="Arial" w:hAnsi="Arial" w:cs="Arial"/>
        </w:rPr>
        <w:t xml:space="preserve">Se obtuvo la mayor tendencia en las edades entre 70 a 74 años; del sexo femenino y nivel de escolaridad Secundaria Básica. El factor de riesgo extrínseco reveló la mayor cifra en </w:t>
      </w:r>
      <w:r w:rsidR="00315793" w:rsidRPr="00514C7C">
        <w:rPr>
          <w:rFonts w:ascii="Arial" w:hAnsi="Arial" w:cs="Arial"/>
          <w:color w:val="000000"/>
          <w:lang w:val="es-CO" w:eastAsia="en-US"/>
        </w:rPr>
        <w:t>o</w:t>
      </w:r>
      <w:proofErr w:type="spellStart"/>
      <w:r w:rsidR="00315793" w:rsidRPr="00514C7C">
        <w:rPr>
          <w:rFonts w:ascii="Arial" w:hAnsi="Arial" w:cs="Arial"/>
        </w:rPr>
        <w:t>bjetos</w:t>
      </w:r>
      <w:proofErr w:type="spellEnd"/>
      <w:r w:rsidR="00315793" w:rsidRPr="00514C7C">
        <w:rPr>
          <w:rFonts w:ascii="Arial" w:hAnsi="Arial" w:cs="Arial"/>
        </w:rPr>
        <w:t xml:space="preserve"> en el suelo</w:t>
      </w:r>
      <w:r w:rsidR="00315793" w:rsidRPr="00514C7C">
        <w:rPr>
          <w:rFonts w:ascii="Arial" w:eastAsia="Calibri" w:hAnsi="Arial" w:cs="Arial"/>
          <w:lang w:eastAsia="en-US"/>
        </w:rPr>
        <w:t xml:space="preserve"> </w:t>
      </w:r>
      <w:r w:rsidR="00315793" w:rsidRPr="00514C7C">
        <w:rPr>
          <w:rFonts w:ascii="Arial" w:hAnsi="Arial" w:cs="Arial"/>
        </w:rPr>
        <w:t>y en el intrínseco la polifarmacia. Después de aplicada la capacitación, los conocimientos se elevaron de manera significativa en los Adultos mayores; lo que contribuyó a la prevención y reducción de las caídas en el área de salud objeto de análisis.</w:t>
      </w:r>
    </w:p>
    <w:p w:rsidR="00FA403F" w:rsidRPr="00514C7C" w:rsidRDefault="00E87073" w:rsidP="00514C7C">
      <w:pPr>
        <w:spacing w:line="360" w:lineRule="auto"/>
        <w:jc w:val="both"/>
        <w:rPr>
          <w:rFonts w:ascii="Arial" w:hAnsi="Arial" w:cs="Arial"/>
          <w:b/>
          <w:bCs/>
        </w:rPr>
      </w:pPr>
      <w:r w:rsidRPr="00514C7C">
        <w:rPr>
          <w:rFonts w:ascii="Arial" w:hAnsi="Arial" w:cs="Arial"/>
          <w:b/>
          <w:bCs/>
        </w:rPr>
        <w:t>Referencias bibliográficas</w:t>
      </w:r>
    </w:p>
    <w:p w:rsidR="00112F74" w:rsidRPr="00112F74" w:rsidRDefault="00315793" w:rsidP="00514C7C">
      <w:pPr>
        <w:pStyle w:val="Prrafodelista"/>
        <w:numPr>
          <w:ilvl w:val="0"/>
          <w:numId w:val="8"/>
        </w:numPr>
        <w:tabs>
          <w:tab w:val="left" w:pos="540"/>
          <w:tab w:val="left" w:pos="5040"/>
          <w:tab w:val="left" w:pos="5220"/>
        </w:tabs>
        <w:spacing w:line="360" w:lineRule="auto"/>
        <w:jc w:val="both"/>
        <w:rPr>
          <w:rFonts w:ascii="Arial" w:hAnsi="Arial" w:cs="Arial"/>
        </w:rPr>
      </w:pPr>
      <w:r w:rsidRPr="00112F74">
        <w:rPr>
          <w:rFonts w:ascii="Arial" w:hAnsi="Arial" w:cs="Arial"/>
        </w:rPr>
        <w:t xml:space="preserve">García González, F. Vejez, envejecimiento y sociedad en España. Siglos XVI-XXI. Cuenca. Ediciones de la Universidad de Castilla-La Mancha. 2017. [Consultado: 23 Nov 2021]. Disponible en: </w:t>
      </w:r>
      <w:hyperlink r:id="rId8" w:history="1">
        <w:r w:rsidRPr="00112F74">
          <w:rPr>
            <w:rStyle w:val="Hipervnculo"/>
            <w:rFonts w:ascii="Arial" w:hAnsi="Arial" w:cs="Arial"/>
          </w:rPr>
          <w:t>http://www.un.org/spanish/conferences/ares475.htm</w:t>
        </w:r>
      </w:hyperlink>
    </w:p>
    <w:p w:rsidR="00112F74" w:rsidRPr="00112F74" w:rsidRDefault="00315793" w:rsidP="00514C7C">
      <w:pPr>
        <w:pStyle w:val="Prrafodelista"/>
        <w:numPr>
          <w:ilvl w:val="0"/>
          <w:numId w:val="8"/>
        </w:numPr>
        <w:tabs>
          <w:tab w:val="left" w:pos="540"/>
          <w:tab w:val="left" w:pos="5040"/>
          <w:tab w:val="left" w:pos="5220"/>
        </w:tabs>
        <w:spacing w:line="360" w:lineRule="auto"/>
        <w:jc w:val="both"/>
        <w:rPr>
          <w:rFonts w:ascii="Arial" w:hAnsi="Arial" w:cs="Arial"/>
          <w:color w:val="0000FF"/>
          <w:u w:val="single"/>
        </w:rPr>
      </w:pPr>
      <w:r w:rsidRPr="00112F74">
        <w:rPr>
          <w:rFonts w:ascii="Arial" w:hAnsi="Arial" w:cs="Arial"/>
        </w:rPr>
        <w:t xml:space="preserve">Mendoza, L. &amp; Martínez, M. Envejecimiento. </w:t>
      </w:r>
      <w:proofErr w:type="spellStart"/>
      <w:r w:rsidRPr="00112F74">
        <w:rPr>
          <w:rFonts w:ascii="Arial" w:hAnsi="Arial" w:cs="Arial"/>
        </w:rPr>
        <w:t>Rev</w:t>
      </w:r>
      <w:proofErr w:type="spellEnd"/>
      <w:r w:rsidRPr="00112F74">
        <w:rPr>
          <w:rFonts w:ascii="Arial" w:hAnsi="Arial" w:cs="Arial"/>
        </w:rPr>
        <w:t xml:space="preserve"> </w:t>
      </w:r>
      <w:proofErr w:type="spellStart"/>
      <w:r w:rsidRPr="00112F74">
        <w:rPr>
          <w:rFonts w:ascii="Arial" w:hAnsi="Arial" w:cs="Arial"/>
        </w:rPr>
        <w:t>Mex</w:t>
      </w:r>
      <w:proofErr w:type="spellEnd"/>
      <w:r w:rsidRPr="00112F74">
        <w:rPr>
          <w:rFonts w:ascii="Arial" w:hAnsi="Arial" w:cs="Arial"/>
        </w:rPr>
        <w:t xml:space="preserve"> </w:t>
      </w:r>
      <w:proofErr w:type="spellStart"/>
      <w:r w:rsidRPr="00112F74">
        <w:rPr>
          <w:rFonts w:ascii="Arial" w:hAnsi="Arial" w:cs="Arial"/>
        </w:rPr>
        <w:t>Ger</w:t>
      </w:r>
      <w:proofErr w:type="spellEnd"/>
      <w:r w:rsidRPr="00112F74">
        <w:rPr>
          <w:rFonts w:ascii="Arial" w:hAnsi="Arial" w:cs="Arial"/>
        </w:rPr>
        <w:t xml:space="preserve"> y  </w:t>
      </w:r>
      <w:proofErr w:type="spellStart"/>
      <w:r w:rsidRPr="00112F74">
        <w:rPr>
          <w:rFonts w:ascii="Arial" w:hAnsi="Arial" w:cs="Arial"/>
        </w:rPr>
        <w:t>Gerontol</w:t>
      </w:r>
      <w:proofErr w:type="spellEnd"/>
      <w:r w:rsidRPr="00112F74">
        <w:rPr>
          <w:rFonts w:ascii="Arial" w:hAnsi="Arial" w:cs="Arial"/>
        </w:rPr>
        <w:t>,  65-74.  2017. [Consultado: 30 Jul 2021]. Disponible en:</w:t>
      </w:r>
      <w:r w:rsidRPr="00112F74">
        <w:rPr>
          <w:rFonts w:ascii="Arial" w:hAnsi="Arial" w:cs="Arial"/>
          <w:color w:val="0000FF"/>
          <w:u w:val="single"/>
        </w:rPr>
        <w:t xml:space="preserve"> </w:t>
      </w:r>
      <w:hyperlink r:id="rId9" w:history="1">
        <w:r w:rsidRPr="00112F74">
          <w:rPr>
            <w:rStyle w:val="Hipervnculo"/>
            <w:rFonts w:ascii="Arial" w:hAnsi="Arial" w:cs="Arial"/>
          </w:rPr>
          <w:t>http://inger.gob.mx/bibliotecageriatria/acervo/pdf/envejecimiento_y_salud_18_Modelos.pd</w:t>
        </w:r>
      </w:hyperlink>
    </w:p>
    <w:p w:rsidR="00112F74" w:rsidRPr="00112F74" w:rsidRDefault="00315793" w:rsidP="00514C7C">
      <w:pPr>
        <w:pStyle w:val="Prrafodelista"/>
        <w:numPr>
          <w:ilvl w:val="0"/>
          <w:numId w:val="8"/>
        </w:numPr>
        <w:tabs>
          <w:tab w:val="left" w:pos="540"/>
          <w:tab w:val="left" w:pos="5040"/>
          <w:tab w:val="left" w:pos="5220"/>
        </w:tabs>
        <w:spacing w:line="360" w:lineRule="auto"/>
        <w:jc w:val="both"/>
        <w:rPr>
          <w:rFonts w:ascii="Arial" w:hAnsi="Arial" w:cs="Arial"/>
          <w:w w:val="101"/>
          <w:lang w:eastAsia="en-US"/>
        </w:rPr>
      </w:pPr>
      <w:r w:rsidRPr="00112F74">
        <w:rPr>
          <w:rFonts w:ascii="Arial" w:hAnsi="Arial" w:cs="Arial"/>
        </w:rPr>
        <w:t xml:space="preserve">Naciones Unidas. Principios de las Naciones Unidas en favor de las personas de edad. 2015. [Consultado: 30 Nov 2021]. Disponible en: </w:t>
      </w:r>
      <w:r w:rsidRPr="00112F74">
        <w:rPr>
          <w:rFonts w:ascii="Arial" w:hAnsi="Arial" w:cs="Arial"/>
          <w:color w:val="0000FF"/>
          <w:u w:val="single"/>
        </w:rPr>
        <w:t>http</w:t>
      </w:r>
    </w:p>
    <w:p w:rsidR="00112F74" w:rsidRPr="00112F74" w:rsidRDefault="00315793" w:rsidP="00514C7C">
      <w:pPr>
        <w:pStyle w:val="Prrafodelista"/>
        <w:numPr>
          <w:ilvl w:val="0"/>
          <w:numId w:val="8"/>
        </w:numPr>
        <w:tabs>
          <w:tab w:val="left" w:pos="540"/>
          <w:tab w:val="left" w:pos="5040"/>
          <w:tab w:val="left" w:pos="5220"/>
        </w:tabs>
        <w:spacing w:line="360" w:lineRule="auto"/>
        <w:jc w:val="both"/>
        <w:rPr>
          <w:rFonts w:ascii="Arial" w:hAnsi="Arial" w:cs="Arial"/>
          <w:w w:val="101"/>
          <w:lang w:eastAsia="en-US"/>
        </w:rPr>
      </w:pPr>
      <w:r w:rsidRPr="00112F74">
        <w:rPr>
          <w:rFonts w:ascii="Arial" w:hAnsi="Arial" w:cs="Arial"/>
          <w:w w:val="101"/>
          <w:lang w:eastAsia="en-US"/>
        </w:rPr>
        <w:t>R</w:t>
      </w:r>
      <w:r w:rsidRPr="00112F74">
        <w:rPr>
          <w:rFonts w:ascii="Arial" w:hAnsi="Arial" w:cs="Arial"/>
        </w:rPr>
        <w:t xml:space="preserve">oig </w:t>
      </w:r>
      <w:proofErr w:type="spellStart"/>
      <w:r w:rsidRPr="00112F74">
        <w:rPr>
          <w:rFonts w:ascii="Arial" w:hAnsi="Arial" w:cs="Arial"/>
        </w:rPr>
        <w:t>Hechavarría</w:t>
      </w:r>
      <w:proofErr w:type="spellEnd"/>
      <w:r w:rsidRPr="00112F74">
        <w:rPr>
          <w:rFonts w:ascii="Arial" w:hAnsi="Arial" w:cs="Arial"/>
        </w:rPr>
        <w:t xml:space="preserve">, C; Ávila Fernández, E; </w:t>
      </w:r>
      <w:proofErr w:type="spellStart"/>
      <w:r w:rsidRPr="00112F74">
        <w:rPr>
          <w:rFonts w:ascii="Arial" w:hAnsi="Arial" w:cs="Arial"/>
        </w:rPr>
        <w:t>Donal</w:t>
      </w:r>
      <w:proofErr w:type="spellEnd"/>
      <w:r w:rsidRPr="00112F74">
        <w:rPr>
          <w:rFonts w:ascii="Arial" w:hAnsi="Arial" w:cs="Arial"/>
        </w:rPr>
        <w:t xml:space="preserve"> </w:t>
      </w:r>
      <w:proofErr w:type="spellStart"/>
      <w:r w:rsidRPr="00112F74">
        <w:rPr>
          <w:rFonts w:ascii="Arial" w:hAnsi="Arial" w:cs="Arial"/>
        </w:rPr>
        <w:t>Bron</w:t>
      </w:r>
      <w:proofErr w:type="spellEnd"/>
      <w:r w:rsidRPr="00112F74">
        <w:rPr>
          <w:rFonts w:ascii="Arial" w:hAnsi="Arial" w:cs="Arial"/>
        </w:rPr>
        <w:t>, DM; Ávila Fernández, B. La atención al Adulto mayor: un reto para la medicina contemporánea. Policlínico Universitario Pedro Díaz Coello del municipio Holguín, provincia Holguín-Cuba. Revista Cubana de Medicina General Integral. 2015. [Consultado: 20 Dic 2021]</w:t>
      </w:r>
      <w:proofErr w:type="gramStart"/>
      <w:r w:rsidRPr="00112F74">
        <w:rPr>
          <w:rFonts w:ascii="Arial" w:hAnsi="Arial" w:cs="Arial"/>
        </w:rPr>
        <w:t>;31</w:t>
      </w:r>
      <w:proofErr w:type="gramEnd"/>
      <w:r w:rsidRPr="00112F74">
        <w:rPr>
          <w:rFonts w:ascii="Arial" w:hAnsi="Arial" w:cs="Arial"/>
        </w:rPr>
        <w:t xml:space="preserve">(3):346-352. Disponible en: </w:t>
      </w:r>
      <w:hyperlink r:id="rId10" w:history="1">
        <w:r w:rsidRPr="00112F74">
          <w:rPr>
            <w:rStyle w:val="Hipervnculo"/>
            <w:rFonts w:ascii="Arial" w:hAnsi="Arial" w:cs="Arial"/>
          </w:rPr>
          <w:t>http://scielo.sld.cu/sitios/gericuba/temas.php</w:t>
        </w:r>
      </w:hyperlink>
      <w:r w:rsidRPr="00112F74">
        <w:rPr>
          <w:rFonts w:ascii="Arial" w:hAnsi="Arial" w:cs="Arial"/>
          <w:color w:val="0000FF"/>
          <w:u w:val="single"/>
        </w:rPr>
        <w:t>+</w:t>
      </w:r>
    </w:p>
    <w:p w:rsidR="00112F74" w:rsidRPr="00112F74" w:rsidRDefault="00315793" w:rsidP="00514C7C">
      <w:pPr>
        <w:pStyle w:val="Prrafodelista"/>
        <w:numPr>
          <w:ilvl w:val="0"/>
          <w:numId w:val="8"/>
        </w:numPr>
        <w:tabs>
          <w:tab w:val="left" w:pos="540"/>
          <w:tab w:val="left" w:pos="5040"/>
          <w:tab w:val="left" w:pos="5220"/>
        </w:tabs>
        <w:spacing w:line="360" w:lineRule="auto"/>
        <w:jc w:val="both"/>
        <w:rPr>
          <w:rFonts w:ascii="Arial" w:hAnsi="Arial" w:cs="Arial"/>
        </w:rPr>
      </w:pPr>
      <w:r w:rsidRPr="00112F74">
        <w:rPr>
          <w:rFonts w:ascii="Arial" w:hAnsi="Arial" w:cs="Arial"/>
        </w:rPr>
        <w:t xml:space="preserve">Alvarado, L; Astudillo, C. &amp; </w:t>
      </w:r>
      <w:proofErr w:type="spellStart"/>
      <w:r w:rsidRPr="00112F74">
        <w:rPr>
          <w:rFonts w:ascii="Arial" w:hAnsi="Arial" w:cs="Arial"/>
        </w:rPr>
        <w:t>Sáchez</w:t>
      </w:r>
      <w:proofErr w:type="spellEnd"/>
      <w:r w:rsidRPr="00112F74">
        <w:rPr>
          <w:rFonts w:ascii="Arial" w:hAnsi="Arial" w:cs="Arial"/>
        </w:rPr>
        <w:t xml:space="preserve">, J. Prevalencia de caídas en Adultos mayores y factores de riesgo asociados en la parroquia de </w:t>
      </w:r>
      <w:proofErr w:type="spellStart"/>
      <w:r w:rsidRPr="00112F74">
        <w:rPr>
          <w:rFonts w:ascii="Arial" w:hAnsi="Arial" w:cs="Arial"/>
        </w:rPr>
        <w:t>Sidcay</w:t>
      </w:r>
      <w:proofErr w:type="spellEnd"/>
      <w:r w:rsidRPr="00112F74">
        <w:rPr>
          <w:rFonts w:ascii="Arial" w:hAnsi="Arial" w:cs="Arial"/>
        </w:rPr>
        <w:t xml:space="preserve">. Tesis para optar por el título de Médico Familiar. Cuenca-Ecuador: Universidad </w:t>
      </w:r>
      <w:proofErr w:type="spellStart"/>
      <w:r w:rsidRPr="00112F74">
        <w:rPr>
          <w:rFonts w:ascii="Arial" w:hAnsi="Arial" w:cs="Arial"/>
        </w:rPr>
        <w:t>ed</w:t>
      </w:r>
      <w:proofErr w:type="spellEnd"/>
      <w:r w:rsidRPr="00112F74">
        <w:rPr>
          <w:rFonts w:ascii="Arial" w:hAnsi="Arial" w:cs="Arial"/>
        </w:rPr>
        <w:t xml:space="preserve"> Cuenca. Noviembre </w:t>
      </w:r>
      <w:r w:rsidRPr="00112F74">
        <w:rPr>
          <w:rFonts w:ascii="Arial" w:hAnsi="Arial" w:cs="Arial"/>
        </w:rPr>
        <w:lastRenderedPageBreak/>
        <w:t xml:space="preserve">2013. [Consultado: 18 </w:t>
      </w:r>
      <w:proofErr w:type="spellStart"/>
      <w:r w:rsidRPr="00112F74">
        <w:rPr>
          <w:rFonts w:ascii="Arial" w:hAnsi="Arial" w:cs="Arial"/>
        </w:rPr>
        <w:t>May</w:t>
      </w:r>
      <w:proofErr w:type="spellEnd"/>
      <w:r w:rsidRPr="00112F74">
        <w:rPr>
          <w:rFonts w:ascii="Arial" w:hAnsi="Arial" w:cs="Arial"/>
        </w:rPr>
        <w:t xml:space="preserve"> 2021]</w:t>
      </w:r>
      <w:proofErr w:type="gramStart"/>
      <w:r w:rsidRPr="00112F74">
        <w:rPr>
          <w:rFonts w:ascii="Arial" w:hAnsi="Arial" w:cs="Arial"/>
        </w:rPr>
        <w:t>;5</w:t>
      </w:r>
      <w:proofErr w:type="gramEnd"/>
      <w:r w:rsidRPr="00112F74">
        <w:rPr>
          <w:rFonts w:ascii="Arial" w:hAnsi="Arial" w:cs="Arial"/>
        </w:rPr>
        <w:t xml:space="preserve">(2):20-44. Disponible en: </w:t>
      </w:r>
      <w:hyperlink r:id="rId11" w:history="1">
        <w:r w:rsidRPr="00112F74">
          <w:rPr>
            <w:rStyle w:val="Hipervnculo"/>
            <w:rFonts w:ascii="Arial" w:hAnsi="Arial" w:cs="Arial"/>
          </w:rPr>
          <w:t>http://dx.doi.org/10.1590/S1020-49892005000500002</w:t>
        </w:r>
      </w:hyperlink>
    </w:p>
    <w:p w:rsidR="00112F74" w:rsidRPr="00112F74" w:rsidRDefault="00315793" w:rsidP="00514C7C">
      <w:pPr>
        <w:pStyle w:val="Prrafodelista"/>
        <w:numPr>
          <w:ilvl w:val="0"/>
          <w:numId w:val="8"/>
        </w:numPr>
        <w:tabs>
          <w:tab w:val="left" w:pos="540"/>
          <w:tab w:val="left" w:pos="5040"/>
          <w:tab w:val="left" w:pos="5220"/>
        </w:tabs>
        <w:spacing w:line="360" w:lineRule="auto"/>
        <w:jc w:val="both"/>
        <w:rPr>
          <w:rFonts w:ascii="Arial" w:hAnsi="Arial" w:cs="Arial"/>
        </w:rPr>
      </w:pPr>
      <w:r w:rsidRPr="00112F74">
        <w:rPr>
          <w:rFonts w:ascii="Arial" w:hAnsi="Arial" w:cs="Arial"/>
        </w:rPr>
        <w:t xml:space="preserve">Galván, Y; Moreno, Y; González, A. El síndrome de caídas y su relación con la calidad de vida relacionada con la salud en el Adulto mayor. Archivos de Medicina Familiar. Enero 2017. [Consultado: 21 </w:t>
      </w:r>
      <w:proofErr w:type="spellStart"/>
      <w:r w:rsidRPr="00112F74">
        <w:rPr>
          <w:rFonts w:ascii="Arial" w:hAnsi="Arial" w:cs="Arial"/>
        </w:rPr>
        <w:t>May</w:t>
      </w:r>
      <w:proofErr w:type="spellEnd"/>
      <w:r w:rsidRPr="00112F74">
        <w:rPr>
          <w:rFonts w:ascii="Arial" w:hAnsi="Arial" w:cs="Arial"/>
        </w:rPr>
        <w:t xml:space="preserve"> 2021]</w:t>
      </w:r>
      <w:proofErr w:type="gramStart"/>
      <w:r w:rsidRPr="00112F74">
        <w:rPr>
          <w:rFonts w:ascii="Arial" w:hAnsi="Arial" w:cs="Arial"/>
        </w:rPr>
        <w:t>;5</w:t>
      </w:r>
      <w:proofErr w:type="gramEnd"/>
      <w:r w:rsidRPr="00112F74">
        <w:rPr>
          <w:rFonts w:ascii="Arial" w:hAnsi="Arial" w:cs="Arial"/>
        </w:rPr>
        <w:t xml:space="preserve">(2)6-70. Disponible en: </w:t>
      </w:r>
      <w:hyperlink r:id="rId12" w:history="1">
        <w:r w:rsidR="00112F74" w:rsidRPr="00C856ED">
          <w:rPr>
            <w:rStyle w:val="Hipervnculo"/>
            <w:rFonts w:ascii="Arial" w:hAnsi="Arial" w:cs="Arial"/>
          </w:rPr>
          <w:t>http://dx.doi.org/10.1590/S1020-4989200500050003</w:t>
        </w:r>
      </w:hyperlink>
    </w:p>
    <w:p w:rsidR="00112F74" w:rsidRDefault="00315793" w:rsidP="00514C7C">
      <w:pPr>
        <w:pStyle w:val="Prrafodelista"/>
        <w:numPr>
          <w:ilvl w:val="0"/>
          <w:numId w:val="8"/>
        </w:numPr>
        <w:tabs>
          <w:tab w:val="left" w:pos="540"/>
          <w:tab w:val="left" w:pos="5040"/>
          <w:tab w:val="left" w:pos="5220"/>
        </w:tabs>
        <w:spacing w:line="360" w:lineRule="auto"/>
        <w:jc w:val="both"/>
        <w:rPr>
          <w:rFonts w:ascii="Arial" w:hAnsi="Arial" w:cs="Arial"/>
        </w:rPr>
      </w:pPr>
      <w:r w:rsidRPr="00112F74">
        <w:rPr>
          <w:rFonts w:ascii="Arial" w:hAnsi="Arial" w:cs="Arial"/>
        </w:rPr>
        <w:t xml:space="preserve">Aranda Reyes, R; </w:t>
      </w:r>
      <w:proofErr w:type="spellStart"/>
      <w:r w:rsidRPr="00112F74">
        <w:rPr>
          <w:rFonts w:ascii="Arial" w:hAnsi="Arial" w:cs="Arial"/>
        </w:rPr>
        <w:t>Forcelo</w:t>
      </w:r>
      <w:proofErr w:type="spellEnd"/>
      <w:r w:rsidRPr="00112F74">
        <w:rPr>
          <w:rFonts w:ascii="Arial" w:hAnsi="Arial" w:cs="Arial"/>
        </w:rPr>
        <w:t xml:space="preserve"> Llano, CR; Núñez Díaz, BC; Méndez Romero, G; García </w:t>
      </w:r>
      <w:proofErr w:type="spellStart"/>
      <w:r w:rsidRPr="00112F74">
        <w:rPr>
          <w:rFonts w:ascii="Arial" w:hAnsi="Arial" w:cs="Arial"/>
        </w:rPr>
        <w:t>Alúm</w:t>
      </w:r>
      <w:proofErr w:type="spellEnd"/>
      <w:r w:rsidRPr="00112F74">
        <w:rPr>
          <w:rFonts w:ascii="Arial" w:hAnsi="Arial" w:cs="Arial"/>
        </w:rPr>
        <w:t>, NE. Intervención educativa en Adultos mayores para una longevidad satisfactoria. San Luis. Universidad de Ciencias Médicas de Pinar del Río. ISSN: 1561-3194. Rev. Ciencias médicas. Abr-Jun 2011.  [Consultado: 13 Abr 2021]</w:t>
      </w:r>
      <w:proofErr w:type="gramStart"/>
      <w:r w:rsidRPr="00112F74">
        <w:rPr>
          <w:rFonts w:ascii="Arial" w:hAnsi="Arial" w:cs="Arial"/>
        </w:rPr>
        <w:t>;5</w:t>
      </w:r>
      <w:proofErr w:type="gramEnd"/>
      <w:r w:rsidRPr="00112F74">
        <w:rPr>
          <w:rFonts w:ascii="Arial" w:hAnsi="Arial" w:cs="Arial"/>
        </w:rPr>
        <w:t xml:space="preserve">(2):184-195. Disponible en: </w:t>
      </w:r>
      <w:hyperlink r:id="rId13" w:history="1">
        <w:r w:rsidRPr="00112F74">
          <w:rPr>
            <w:rStyle w:val="Hipervnculo"/>
            <w:rFonts w:ascii="Arial" w:hAnsi="Arial" w:cs="Arial"/>
          </w:rPr>
          <w:t>http://cencomed.sld.cu/infoger/Adulto.html</w:t>
        </w:r>
      </w:hyperlink>
    </w:p>
    <w:p w:rsidR="00112F74" w:rsidRDefault="00315793" w:rsidP="00112F74">
      <w:pPr>
        <w:pStyle w:val="Prrafodelista"/>
        <w:numPr>
          <w:ilvl w:val="0"/>
          <w:numId w:val="8"/>
        </w:numPr>
        <w:tabs>
          <w:tab w:val="left" w:pos="540"/>
          <w:tab w:val="left" w:pos="5040"/>
          <w:tab w:val="left" w:pos="5220"/>
        </w:tabs>
        <w:spacing w:line="360" w:lineRule="auto"/>
        <w:jc w:val="both"/>
        <w:rPr>
          <w:rFonts w:ascii="Arial" w:hAnsi="Arial" w:cs="Arial"/>
        </w:rPr>
      </w:pPr>
      <w:r w:rsidRPr="00112F74">
        <w:rPr>
          <w:rFonts w:ascii="Arial" w:hAnsi="Arial" w:cs="Arial"/>
        </w:rPr>
        <w:t>Departamento Provincial de Estadísticas y Registros Médicos de Salud. Anuario Estadístico de Salud. Holguín. Dirección Provincial de Estadística. 2021.</w:t>
      </w:r>
    </w:p>
    <w:p w:rsidR="00112F74" w:rsidRPr="00112F74" w:rsidRDefault="00315793" w:rsidP="00112F74">
      <w:pPr>
        <w:pStyle w:val="Prrafodelista"/>
        <w:numPr>
          <w:ilvl w:val="0"/>
          <w:numId w:val="8"/>
        </w:numPr>
        <w:tabs>
          <w:tab w:val="left" w:pos="540"/>
          <w:tab w:val="left" w:pos="5040"/>
          <w:tab w:val="left" w:pos="5220"/>
        </w:tabs>
        <w:spacing w:line="360" w:lineRule="auto"/>
        <w:jc w:val="both"/>
        <w:rPr>
          <w:rFonts w:ascii="Arial" w:hAnsi="Arial" w:cs="Arial"/>
        </w:rPr>
      </w:pPr>
      <w:r w:rsidRPr="00112F74">
        <w:rPr>
          <w:rFonts w:ascii="Arial" w:hAnsi="Arial"/>
        </w:rPr>
        <w:t>Secretaria de Salud. México. Prevención de caídas en el Adulto mayor en el Primer Nivel de Atención. México DF: Centro Nacional de Excelencia Tecnológica en Salud. 2018. [Consultado: 13 Abr 2021]</w:t>
      </w:r>
      <w:proofErr w:type="gramStart"/>
      <w:r w:rsidRPr="00112F74">
        <w:rPr>
          <w:rFonts w:ascii="Arial" w:hAnsi="Arial" w:cs="Arial"/>
          <w:w w:val="101"/>
          <w:lang w:eastAsia="en-US"/>
        </w:rPr>
        <w:t>;40</w:t>
      </w:r>
      <w:proofErr w:type="gramEnd"/>
      <w:r w:rsidRPr="00112F74">
        <w:rPr>
          <w:rFonts w:ascii="Arial" w:hAnsi="Arial" w:cs="Arial"/>
          <w:w w:val="101"/>
          <w:lang w:eastAsia="en-US"/>
        </w:rPr>
        <w:t>(6):493-489.</w:t>
      </w:r>
      <w:r w:rsidRPr="00112F74">
        <w:rPr>
          <w:rFonts w:ascii="Arial" w:hAnsi="Arial"/>
        </w:rPr>
        <w:t xml:space="preserve"> Disponible en: </w:t>
      </w:r>
      <w:hyperlink r:id="rId14" w:history="1">
        <w:r w:rsidRPr="00112F74">
          <w:rPr>
            <w:rStyle w:val="Hipervnculo"/>
            <w:rFonts w:ascii="Arial" w:hAnsi="Arial"/>
          </w:rPr>
          <w:t>http://dx.doi.org/10.1590/S1020-49892005000500002</w:t>
        </w:r>
      </w:hyperlink>
    </w:p>
    <w:p w:rsidR="00FA403F" w:rsidRPr="00112F74" w:rsidRDefault="00315793" w:rsidP="00112F74">
      <w:pPr>
        <w:pStyle w:val="Prrafodelista"/>
        <w:numPr>
          <w:ilvl w:val="0"/>
          <w:numId w:val="8"/>
        </w:numPr>
        <w:tabs>
          <w:tab w:val="left" w:pos="540"/>
          <w:tab w:val="left" w:pos="5040"/>
          <w:tab w:val="left" w:pos="5220"/>
        </w:tabs>
        <w:spacing w:line="360" w:lineRule="auto"/>
        <w:jc w:val="both"/>
        <w:rPr>
          <w:rFonts w:ascii="Arial" w:hAnsi="Arial" w:cs="Arial"/>
        </w:rPr>
      </w:pPr>
      <w:r w:rsidRPr="00112F74">
        <w:rPr>
          <w:rFonts w:ascii="Arial" w:hAnsi="Arial"/>
        </w:rPr>
        <w:t xml:space="preserve">Mota, L; Alves, NG; Días, C; Silva, S. &amp; </w:t>
      </w:r>
      <w:proofErr w:type="spellStart"/>
      <w:r w:rsidRPr="00112F74">
        <w:rPr>
          <w:rFonts w:ascii="Arial" w:hAnsi="Arial"/>
        </w:rPr>
        <w:t>Caldeira</w:t>
      </w:r>
      <w:proofErr w:type="spellEnd"/>
      <w:r w:rsidRPr="00112F74">
        <w:rPr>
          <w:rFonts w:ascii="Arial" w:hAnsi="Arial"/>
        </w:rPr>
        <w:t>, S. Instrumentos para evaluación del riesgo de caídas en los ancianos residentes en  la  comunidad.  Enfermería  Global,  69-76. 2018. [Consultado: 13 Abr 2021]</w:t>
      </w:r>
      <w:proofErr w:type="gramStart"/>
      <w:r w:rsidRPr="00112F74">
        <w:rPr>
          <w:rFonts w:ascii="Arial" w:hAnsi="Arial" w:cs="Arial"/>
          <w:w w:val="101"/>
          <w:lang w:eastAsia="en-US"/>
        </w:rPr>
        <w:t>;82</w:t>
      </w:r>
      <w:proofErr w:type="gramEnd"/>
      <w:r w:rsidRPr="00112F74">
        <w:rPr>
          <w:rFonts w:ascii="Arial" w:hAnsi="Arial" w:cs="Arial"/>
          <w:w w:val="101"/>
          <w:lang w:eastAsia="en-US"/>
        </w:rPr>
        <w:t>(1):56-43</w:t>
      </w:r>
      <w:r w:rsidRPr="00112F74">
        <w:rPr>
          <w:rFonts w:ascii="Arial" w:hAnsi="Arial"/>
        </w:rPr>
        <w:t>. Disponible en:</w:t>
      </w:r>
      <w:r w:rsidRPr="00112F74">
        <w:rPr>
          <w:rFonts w:ascii="Arial" w:hAnsi="Arial"/>
          <w:color w:val="0000FF"/>
          <w:u w:val="single"/>
        </w:rPr>
        <w:t xml:space="preserve"> </w:t>
      </w:r>
      <w:hyperlink r:id="rId15" w:history="1">
        <w:r w:rsidRPr="00112F74">
          <w:rPr>
            <w:rStyle w:val="Hipervnculo"/>
            <w:rFonts w:ascii="Arial" w:hAnsi="Arial"/>
          </w:rPr>
          <w:t>http://dx.doi.org/10.6018/eglobal.15.2.230251</w:t>
        </w:r>
      </w:hyperlink>
    </w:p>
    <w:p w:rsidR="00112F74" w:rsidRPr="00112F74" w:rsidRDefault="00112F74" w:rsidP="00112F74">
      <w:pPr>
        <w:numPr>
          <w:ilvl w:val="0"/>
          <w:numId w:val="8"/>
        </w:numPr>
        <w:tabs>
          <w:tab w:val="num" w:pos="540"/>
          <w:tab w:val="left" w:pos="5040"/>
          <w:tab w:val="left" w:pos="5220"/>
        </w:tabs>
        <w:spacing w:line="360" w:lineRule="auto"/>
        <w:jc w:val="both"/>
        <w:rPr>
          <w:rFonts w:ascii="Arial" w:hAnsi="Arial"/>
          <w:color w:val="0000FF"/>
          <w:u w:val="single"/>
          <w14:shadow w14:blurRad="50800" w14:dist="38100" w14:dir="2700000" w14:sx="100000" w14:sy="100000" w14:kx="0" w14:ky="0" w14:algn="tl">
            <w14:srgbClr w14:val="000000">
              <w14:alpha w14:val="60000"/>
            </w14:srgbClr>
          </w14:shadow>
        </w:rPr>
      </w:pPr>
      <w:proofErr w:type="spellStart"/>
      <w:r w:rsidRPr="00C7497A">
        <w:rPr>
          <w:rFonts w:ascii="Arial" w:hAnsi="Arial"/>
          <w:lang w:val="pt-BR"/>
        </w:rPr>
        <w:t>Menéndez</w:t>
      </w:r>
      <w:proofErr w:type="spellEnd"/>
      <w:r w:rsidRPr="00C7497A">
        <w:rPr>
          <w:rFonts w:ascii="Arial" w:hAnsi="Arial"/>
          <w:lang w:val="pt-BR"/>
        </w:rPr>
        <w:t xml:space="preserve">, J; Guevara, A; </w:t>
      </w:r>
      <w:proofErr w:type="spellStart"/>
      <w:r w:rsidRPr="00C7497A">
        <w:rPr>
          <w:rFonts w:ascii="Arial" w:hAnsi="Arial"/>
          <w:lang w:val="pt-BR"/>
        </w:rPr>
        <w:t>Arcia</w:t>
      </w:r>
      <w:proofErr w:type="spellEnd"/>
      <w:r w:rsidRPr="00C7497A">
        <w:rPr>
          <w:rFonts w:ascii="Arial" w:hAnsi="Arial"/>
          <w:lang w:val="pt-BR"/>
        </w:rPr>
        <w:t xml:space="preserve">, N; León Díaz, EM; Marin, C; Alfonso, JC. </w:t>
      </w:r>
      <w:r w:rsidRPr="00C7497A">
        <w:rPr>
          <w:rFonts w:ascii="Arial" w:hAnsi="Arial"/>
        </w:rPr>
        <w:t xml:space="preserve">Enfermedades crónicas y limitación funcional en Adultos mayores: estudio comparativo en siete ciudades de América Latina y el Caribe. </w:t>
      </w:r>
      <w:proofErr w:type="spellStart"/>
      <w:r w:rsidRPr="00C7497A">
        <w:rPr>
          <w:rFonts w:ascii="Arial" w:hAnsi="Arial"/>
        </w:rPr>
        <w:t>Rev</w:t>
      </w:r>
      <w:proofErr w:type="spellEnd"/>
      <w:r w:rsidRPr="00C7497A">
        <w:rPr>
          <w:rFonts w:ascii="Arial" w:hAnsi="Arial"/>
        </w:rPr>
        <w:t xml:space="preserve"> </w:t>
      </w:r>
      <w:proofErr w:type="spellStart"/>
      <w:r w:rsidRPr="00C7497A">
        <w:rPr>
          <w:rFonts w:ascii="Arial" w:hAnsi="Arial"/>
        </w:rPr>
        <w:t>Panam</w:t>
      </w:r>
      <w:proofErr w:type="spellEnd"/>
      <w:r w:rsidRPr="00C7497A">
        <w:rPr>
          <w:rFonts w:ascii="Arial" w:hAnsi="Arial"/>
        </w:rPr>
        <w:t xml:space="preserve"> Salud Pública. 2017. [Consultado: 13 Abr 2021]</w:t>
      </w:r>
      <w:proofErr w:type="gramStart"/>
      <w:r w:rsidRPr="00C7497A">
        <w:rPr>
          <w:rFonts w:ascii="Arial" w:hAnsi="Arial"/>
        </w:rPr>
        <w:t>;17</w:t>
      </w:r>
      <w:proofErr w:type="gramEnd"/>
      <w:r w:rsidRPr="00C7497A">
        <w:rPr>
          <w:rFonts w:ascii="Arial" w:hAnsi="Arial"/>
        </w:rPr>
        <w:t xml:space="preserve">(5/6):353-61. Disponible en: </w:t>
      </w:r>
      <w:hyperlink r:id="rId16" w:history="1">
        <w:r w:rsidRPr="00C7497A">
          <w:rPr>
            <w:rStyle w:val="Hipervnculo"/>
            <w:rFonts w:ascii="Arial" w:hAnsi="Arial"/>
          </w:rPr>
          <w:t>http://dx.doi.org/10.1597/S1020-49892005000500012</w:t>
        </w:r>
      </w:hyperlink>
    </w:p>
    <w:p w:rsidR="00112F74" w:rsidRPr="00C7497A" w:rsidRDefault="00112F74" w:rsidP="00112F74">
      <w:pPr>
        <w:numPr>
          <w:ilvl w:val="0"/>
          <w:numId w:val="8"/>
        </w:numPr>
        <w:tabs>
          <w:tab w:val="num" w:pos="540"/>
          <w:tab w:val="left" w:pos="5040"/>
          <w:tab w:val="left" w:pos="5220"/>
        </w:tabs>
        <w:spacing w:line="360" w:lineRule="auto"/>
        <w:jc w:val="both"/>
        <w:rPr>
          <w:rFonts w:ascii="Arial" w:hAnsi="Arial" w:cs="Arial"/>
        </w:rPr>
      </w:pPr>
      <w:r w:rsidRPr="00C7497A">
        <w:rPr>
          <w:rFonts w:ascii="Arial" w:hAnsi="Arial" w:cs="Arial"/>
        </w:rPr>
        <w:t xml:space="preserve">Fajardo Bernal, J; Fajardo López, E; González Fernández, L; González </w:t>
      </w:r>
      <w:proofErr w:type="spellStart"/>
      <w:r w:rsidRPr="00C7497A">
        <w:rPr>
          <w:rFonts w:ascii="Arial" w:hAnsi="Arial" w:cs="Arial"/>
        </w:rPr>
        <w:t>Fulgueira</w:t>
      </w:r>
      <w:proofErr w:type="spellEnd"/>
      <w:r w:rsidRPr="00C7497A">
        <w:rPr>
          <w:rFonts w:ascii="Arial" w:hAnsi="Arial" w:cs="Arial"/>
        </w:rPr>
        <w:t xml:space="preserve">, MC. Valoraciones teóricas sobre envejecimiento, familia y calidad de vida. Ene 2012. [Consultado: 14 </w:t>
      </w:r>
      <w:proofErr w:type="spellStart"/>
      <w:r w:rsidRPr="00C7497A">
        <w:rPr>
          <w:rFonts w:ascii="Arial" w:hAnsi="Arial" w:cs="Arial"/>
        </w:rPr>
        <w:t>May</w:t>
      </w:r>
      <w:proofErr w:type="spellEnd"/>
      <w:r w:rsidRPr="00C7497A">
        <w:rPr>
          <w:rFonts w:ascii="Arial" w:hAnsi="Arial" w:cs="Arial"/>
        </w:rPr>
        <w:t xml:space="preserve"> 2021]. Disponible en: </w:t>
      </w:r>
      <w:hyperlink r:id="rId17" w:history="1">
        <w:r w:rsidRPr="00C7497A">
          <w:rPr>
            <w:rStyle w:val="Hipervnculo"/>
            <w:rFonts w:ascii="Arial" w:hAnsi="Arial" w:cs="Arial"/>
          </w:rPr>
          <w:t>http://www.gtm.sld.cu/sitios/cpicm/contenido/ric/textos/Vol_75_No.3/valoraciones_teoricas_envejecimiento_familia_calidad_vida_rb.pdf</w:t>
        </w:r>
      </w:hyperlink>
    </w:p>
    <w:p w:rsidR="00112F74" w:rsidRPr="00112F74" w:rsidRDefault="00112F74" w:rsidP="00112F74">
      <w:pPr>
        <w:numPr>
          <w:ilvl w:val="0"/>
          <w:numId w:val="8"/>
        </w:numPr>
        <w:tabs>
          <w:tab w:val="num" w:pos="540"/>
          <w:tab w:val="left" w:pos="5040"/>
          <w:tab w:val="left" w:pos="5220"/>
        </w:tabs>
        <w:spacing w:line="360" w:lineRule="auto"/>
        <w:jc w:val="both"/>
        <w:rPr>
          <w:rFonts w:ascii="Arial" w:hAnsi="Arial"/>
          <w:color w:val="0000FF"/>
          <w:u w:val="single"/>
          <w14:shadow w14:blurRad="50800" w14:dist="38100" w14:dir="2700000" w14:sx="100000" w14:sy="100000" w14:kx="0" w14:ky="0" w14:algn="tl">
            <w14:srgbClr w14:val="000000">
              <w14:alpha w14:val="60000"/>
            </w14:srgbClr>
          </w14:shadow>
        </w:rPr>
      </w:pPr>
      <w:r w:rsidRPr="00C7497A">
        <w:rPr>
          <w:rFonts w:ascii="Arial" w:hAnsi="Arial" w:cs="Arial"/>
        </w:rPr>
        <w:lastRenderedPageBreak/>
        <w:t xml:space="preserve">Organización Mundial de </w:t>
      </w:r>
      <w:smartTag w:uri="urn:schemas-microsoft-com:office:smarttags" w:element="PersonName">
        <w:smartTagPr>
          <w:attr w:name="ProductID" w:val="la Salud"/>
        </w:smartTagPr>
        <w:r w:rsidRPr="00C7497A">
          <w:rPr>
            <w:rFonts w:ascii="Arial" w:hAnsi="Arial" w:cs="Arial"/>
          </w:rPr>
          <w:t>la Salud</w:t>
        </w:r>
      </w:smartTag>
      <w:r w:rsidRPr="00C7497A">
        <w:rPr>
          <w:rFonts w:ascii="Arial" w:hAnsi="Arial" w:cs="Arial"/>
        </w:rPr>
        <w:t xml:space="preserve"> (OMS). </w:t>
      </w:r>
      <w:r w:rsidRPr="00C7497A">
        <w:rPr>
          <w:rFonts w:ascii="Arial" w:eastAsia="Symbol" w:hAnsi="Arial" w:cs="Arial"/>
        </w:rPr>
        <w:t xml:space="preserve">Informe mundial sobre el envejecimiento y la salud. Estados Unidos. 2015. </w:t>
      </w:r>
      <w:r w:rsidRPr="00C7497A">
        <w:rPr>
          <w:rFonts w:ascii="Arial" w:hAnsi="Arial"/>
        </w:rPr>
        <w:t xml:space="preserve">[Consultado: 20 Dic 2021]. Disponible en: </w:t>
      </w:r>
      <w:hyperlink r:id="rId18" w:history="1">
        <w:r w:rsidRPr="00C7497A">
          <w:rPr>
            <w:rStyle w:val="Hipervnculo"/>
            <w:rFonts w:ascii="Arial" w:eastAsia="Symbol" w:hAnsi="Arial" w:cs="Arial"/>
          </w:rPr>
          <w:t>http://apps.who.int/iris/bitstream/10665/186466/1/9789240694873_spa.pdf</w:t>
        </w:r>
      </w:hyperlink>
    </w:p>
    <w:sectPr w:rsidR="00112F74" w:rsidRPr="00112F74" w:rsidSect="00615D28">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334"/>
    <w:multiLevelType w:val="multilevel"/>
    <w:tmpl w:val="05B52334"/>
    <w:lvl w:ilvl="0">
      <w:start w:val="1"/>
      <w:numFmt w:val="bullet"/>
      <w:lvlText w:val="-"/>
      <w:lvlJc w:val="left"/>
      <w:pPr>
        <w:tabs>
          <w:tab w:val="left" w:pos="900"/>
        </w:tabs>
        <w:ind w:left="900" w:hanging="360"/>
      </w:pPr>
      <w:rPr>
        <w:rFonts w:ascii="Arial" w:eastAsia="Times New Roman" w:hAnsi="Arial" w:cs="Arial" w:hint="default"/>
        <w:b w:val="0"/>
        <w:bCs/>
        <w:sz w:val="24"/>
        <w:szCs w:val="24"/>
        <w:vertAlign w:val="baseline"/>
      </w:rPr>
    </w:lvl>
    <w:lvl w:ilvl="1">
      <w:start w:val="1"/>
      <w:numFmt w:val="decimal"/>
      <w:lvlText w:val="%2."/>
      <w:lvlJc w:val="left"/>
      <w:pPr>
        <w:tabs>
          <w:tab w:val="left" w:pos="1440"/>
        </w:tabs>
        <w:ind w:left="1440" w:hanging="360"/>
      </w:pPr>
      <w:rPr>
        <w:rFonts w:hint="default"/>
        <w:b w:val="0"/>
        <w:bCs/>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0213C9D"/>
    <w:multiLevelType w:val="hybridMultilevel"/>
    <w:tmpl w:val="1D06DD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561983"/>
    <w:multiLevelType w:val="hybridMultilevel"/>
    <w:tmpl w:val="9EC8F9E0"/>
    <w:lvl w:ilvl="0" w:tplc="313C280C">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131442F"/>
    <w:multiLevelType w:val="hybridMultilevel"/>
    <w:tmpl w:val="0CB4BECC"/>
    <w:lvl w:ilvl="0" w:tplc="82B033A8">
      <w:start w:val="4"/>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DE6759"/>
    <w:multiLevelType w:val="hybridMultilevel"/>
    <w:tmpl w:val="C1F2EFE4"/>
    <w:lvl w:ilvl="0" w:tplc="0F72F0EA">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82379DB"/>
    <w:multiLevelType w:val="hybridMultilevel"/>
    <w:tmpl w:val="B9F0B992"/>
    <w:lvl w:ilvl="0" w:tplc="8FC4C384">
      <w:start w:val="1"/>
      <w:numFmt w:val="decimal"/>
      <w:lvlText w:val="%1."/>
      <w:lvlJc w:val="left"/>
      <w:pPr>
        <w:tabs>
          <w:tab w:val="num" w:pos="720"/>
        </w:tabs>
        <w:ind w:left="720" w:hanging="360"/>
      </w:pPr>
      <w:rPr>
        <w:b w:val="0"/>
        <w:bCs/>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3A7558"/>
    <w:multiLevelType w:val="hybridMultilevel"/>
    <w:tmpl w:val="2EBE9BCC"/>
    <w:lvl w:ilvl="0" w:tplc="5DC6EEF0">
      <w:start w:val="1"/>
      <w:numFmt w:val="decimal"/>
      <w:lvlText w:val="%1."/>
      <w:lvlJc w:val="left"/>
      <w:pPr>
        <w:ind w:left="107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7C5BD2"/>
    <w:multiLevelType w:val="multilevel"/>
    <w:tmpl w:val="5C7C5BD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6E358C5"/>
    <w:multiLevelType w:val="hybridMultilevel"/>
    <w:tmpl w:val="BD46D31A"/>
    <w:lvl w:ilvl="0" w:tplc="BBAE958C">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D590E5A"/>
    <w:multiLevelType w:val="hybridMultilevel"/>
    <w:tmpl w:val="BF720720"/>
    <w:lvl w:ilvl="0" w:tplc="CDA6D73C">
      <w:start w:val="2"/>
      <w:numFmt w:val="bullet"/>
      <w:lvlText w:val="-"/>
      <w:lvlJc w:val="left"/>
      <w:pPr>
        <w:ind w:left="2235" w:hanging="360"/>
      </w:pPr>
      <w:rPr>
        <w:rFonts w:ascii="Arial" w:eastAsia="Times New Roman" w:hAnsi="Arial" w:cs="Arial" w:hint="default"/>
        <w:color w:val="000000"/>
      </w:rPr>
    </w:lvl>
    <w:lvl w:ilvl="1" w:tplc="0C0A0003" w:tentative="1">
      <w:start w:val="1"/>
      <w:numFmt w:val="bullet"/>
      <w:lvlText w:val="o"/>
      <w:lvlJc w:val="left"/>
      <w:pPr>
        <w:ind w:left="2955" w:hanging="360"/>
      </w:pPr>
      <w:rPr>
        <w:rFonts w:ascii="Courier New" w:hAnsi="Courier New" w:cs="Courier New" w:hint="default"/>
      </w:rPr>
    </w:lvl>
    <w:lvl w:ilvl="2" w:tplc="0C0A0005" w:tentative="1">
      <w:start w:val="1"/>
      <w:numFmt w:val="bullet"/>
      <w:lvlText w:val=""/>
      <w:lvlJc w:val="left"/>
      <w:pPr>
        <w:ind w:left="3675" w:hanging="360"/>
      </w:pPr>
      <w:rPr>
        <w:rFonts w:ascii="Wingdings" w:hAnsi="Wingdings" w:hint="default"/>
      </w:rPr>
    </w:lvl>
    <w:lvl w:ilvl="3" w:tplc="0C0A0001" w:tentative="1">
      <w:start w:val="1"/>
      <w:numFmt w:val="bullet"/>
      <w:lvlText w:val=""/>
      <w:lvlJc w:val="left"/>
      <w:pPr>
        <w:ind w:left="4395" w:hanging="360"/>
      </w:pPr>
      <w:rPr>
        <w:rFonts w:ascii="Symbol" w:hAnsi="Symbol" w:hint="default"/>
      </w:rPr>
    </w:lvl>
    <w:lvl w:ilvl="4" w:tplc="0C0A0003" w:tentative="1">
      <w:start w:val="1"/>
      <w:numFmt w:val="bullet"/>
      <w:lvlText w:val="o"/>
      <w:lvlJc w:val="left"/>
      <w:pPr>
        <w:ind w:left="5115" w:hanging="360"/>
      </w:pPr>
      <w:rPr>
        <w:rFonts w:ascii="Courier New" w:hAnsi="Courier New" w:cs="Courier New" w:hint="default"/>
      </w:rPr>
    </w:lvl>
    <w:lvl w:ilvl="5" w:tplc="0C0A0005" w:tentative="1">
      <w:start w:val="1"/>
      <w:numFmt w:val="bullet"/>
      <w:lvlText w:val=""/>
      <w:lvlJc w:val="left"/>
      <w:pPr>
        <w:ind w:left="5835" w:hanging="360"/>
      </w:pPr>
      <w:rPr>
        <w:rFonts w:ascii="Wingdings" w:hAnsi="Wingdings" w:hint="default"/>
      </w:rPr>
    </w:lvl>
    <w:lvl w:ilvl="6" w:tplc="0C0A0001" w:tentative="1">
      <w:start w:val="1"/>
      <w:numFmt w:val="bullet"/>
      <w:lvlText w:val=""/>
      <w:lvlJc w:val="left"/>
      <w:pPr>
        <w:ind w:left="6555" w:hanging="360"/>
      </w:pPr>
      <w:rPr>
        <w:rFonts w:ascii="Symbol" w:hAnsi="Symbol" w:hint="default"/>
      </w:rPr>
    </w:lvl>
    <w:lvl w:ilvl="7" w:tplc="0C0A0003" w:tentative="1">
      <w:start w:val="1"/>
      <w:numFmt w:val="bullet"/>
      <w:lvlText w:val="o"/>
      <w:lvlJc w:val="left"/>
      <w:pPr>
        <w:ind w:left="7275" w:hanging="360"/>
      </w:pPr>
      <w:rPr>
        <w:rFonts w:ascii="Courier New" w:hAnsi="Courier New" w:cs="Courier New" w:hint="default"/>
      </w:rPr>
    </w:lvl>
    <w:lvl w:ilvl="8" w:tplc="0C0A0005" w:tentative="1">
      <w:start w:val="1"/>
      <w:numFmt w:val="bullet"/>
      <w:lvlText w:val=""/>
      <w:lvlJc w:val="left"/>
      <w:pPr>
        <w:ind w:left="7995"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3"/>
  </w:num>
  <w:num w:numId="6">
    <w:abstractNumId w:val="2"/>
  </w:num>
  <w:num w:numId="7">
    <w:abstractNumId w:val="9"/>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28"/>
    <w:rsid w:val="00005D66"/>
    <w:rsid w:val="000717DD"/>
    <w:rsid w:val="000B7D01"/>
    <w:rsid w:val="00112F74"/>
    <w:rsid w:val="001F427D"/>
    <w:rsid w:val="001F5261"/>
    <w:rsid w:val="00240114"/>
    <w:rsid w:val="002A259F"/>
    <w:rsid w:val="00315793"/>
    <w:rsid w:val="004639FA"/>
    <w:rsid w:val="004C67FE"/>
    <w:rsid w:val="00514C7C"/>
    <w:rsid w:val="005E2BD7"/>
    <w:rsid w:val="00615D28"/>
    <w:rsid w:val="006871C2"/>
    <w:rsid w:val="006C46C0"/>
    <w:rsid w:val="00702D09"/>
    <w:rsid w:val="007300A4"/>
    <w:rsid w:val="008278F7"/>
    <w:rsid w:val="00866208"/>
    <w:rsid w:val="008D53C5"/>
    <w:rsid w:val="008D69D3"/>
    <w:rsid w:val="00902E26"/>
    <w:rsid w:val="0094166D"/>
    <w:rsid w:val="00A07880"/>
    <w:rsid w:val="00A237E2"/>
    <w:rsid w:val="00A513B3"/>
    <w:rsid w:val="00AC00F7"/>
    <w:rsid w:val="00AD2F8C"/>
    <w:rsid w:val="00B3279E"/>
    <w:rsid w:val="00B87628"/>
    <w:rsid w:val="00C1649B"/>
    <w:rsid w:val="00C361E4"/>
    <w:rsid w:val="00C621A7"/>
    <w:rsid w:val="00D41CB6"/>
    <w:rsid w:val="00D63E82"/>
    <w:rsid w:val="00DE4F76"/>
    <w:rsid w:val="00E47564"/>
    <w:rsid w:val="00E87073"/>
    <w:rsid w:val="00EF22C6"/>
    <w:rsid w:val="00FA403F"/>
    <w:rsid w:val="00FD2765"/>
    <w:rsid w:val="754B3FED"/>
  </w:rsids>
  <m:mathPr>
    <m:mathFont m:val="Cambria Math"/>
    <m:brkBin m:val="before"/>
    <m:brkBinSub m:val="--"/>
    <m:smallFrac m:val="0"/>
    <m:dispDef/>
    <m:lMargin m:val="0"/>
    <m:rMargin m:val="0"/>
    <m:defJc m:val="centerGroup"/>
    <m:wrapIndent m:val="1440"/>
    <m:intLim m:val="subSup"/>
    <m:naryLim m:val="undOvr"/>
  </m:mathPr>
  <w:themeFontLang w:val="es-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pPr>
      <w:keepNext/>
      <w:jc w:val="both"/>
      <w:outlineLvl w:val="0"/>
    </w:pPr>
    <w:rPr>
      <w:rFonts w:ascii="Arial" w:hAnsi="Arial" w:cs="Arial"/>
      <w:b/>
      <w:bCs/>
    </w:rPr>
  </w:style>
  <w:style w:type="paragraph" w:styleId="Ttulo2">
    <w:name w:val="heading 2"/>
    <w:basedOn w:val="Normal"/>
    <w:next w:val="Normal"/>
    <w:link w:val="Ttulo2Car1"/>
    <w:qFormat/>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000FF"/>
      <w:u w:val="single"/>
    </w:rPr>
  </w:style>
  <w:style w:type="character" w:styleId="Textoennegrita">
    <w:name w:val="Strong"/>
    <w:qFormat/>
    <w:rPr>
      <w:b/>
      <w:bCs/>
    </w:rPr>
  </w:style>
  <w:style w:type="paragraph" w:customStyle="1" w:styleId="CarCar11CarCar">
    <w:name w:val="Car Car11 Car Car"/>
    <w:basedOn w:val="Normal"/>
    <w:pPr>
      <w:spacing w:after="160" w:line="240" w:lineRule="exact"/>
    </w:pPr>
    <w:rPr>
      <w:rFonts w:ascii="Arial" w:hAnsi="Arial"/>
      <w:sz w:val="20"/>
      <w:szCs w:val="20"/>
      <w:lang w:val="en-US" w:eastAsia="en-US"/>
    </w:rPr>
  </w:style>
  <w:style w:type="character" w:customStyle="1" w:styleId="Ttulo1Car">
    <w:name w:val="Título 1 Car"/>
    <w:basedOn w:val="Fuentedeprrafopredeter"/>
    <w:link w:val="Ttulo1"/>
    <w:rPr>
      <w:rFonts w:ascii="Arial" w:eastAsia="Times New Roman" w:hAnsi="Arial" w:cs="Arial"/>
      <w:b/>
      <w:bCs/>
      <w:sz w:val="24"/>
      <w:szCs w:val="24"/>
      <w:lang w:val="es-ES" w:eastAsia="es-ES"/>
    </w:rPr>
  </w:style>
  <w:style w:type="character" w:customStyle="1" w:styleId="Ttulo2Car">
    <w:name w:val="Título 2 Car"/>
    <w:basedOn w:val="Fuentedeprrafopredeter"/>
    <w:uiPriority w:val="9"/>
    <w:semiHidden/>
    <w:rPr>
      <w:rFonts w:asciiTheme="majorHAnsi" w:eastAsiaTheme="majorEastAsia" w:hAnsiTheme="majorHAnsi" w:cstheme="majorBidi"/>
      <w:b/>
      <w:bCs/>
      <w:color w:val="4F81BD" w:themeColor="accent1"/>
      <w:sz w:val="26"/>
      <w:szCs w:val="26"/>
      <w:lang w:val="es-ES" w:eastAsia="es-ES"/>
    </w:rPr>
  </w:style>
  <w:style w:type="character" w:customStyle="1" w:styleId="Ttulo2Car1">
    <w:name w:val="Título 2 Car1"/>
    <w:link w:val="Ttulo2"/>
    <w:rPr>
      <w:rFonts w:ascii="Arial" w:eastAsia="Times New Roman" w:hAnsi="Arial" w:cs="Arial"/>
      <w:b/>
      <w:bCs/>
      <w:sz w:val="24"/>
      <w:szCs w:val="24"/>
      <w:lang w:val="es-ES" w:eastAsia="es-ES"/>
    </w:rPr>
  </w:style>
  <w:style w:type="paragraph" w:customStyle="1" w:styleId="CarCar11CarCar1">
    <w:name w:val="Car Car11 Car Car1"/>
    <w:basedOn w:val="Normal"/>
    <w:pPr>
      <w:spacing w:after="160" w:line="240" w:lineRule="exact"/>
    </w:pPr>
    <w:rPr>
      <w:rFonts w:ascii="Arial" w:hAnsi="Arial"/>
      <w:sz w:val="20"/>
      <w:szCs w:val="20"/>
      <w:lang w:val="en-US" w:eastAsia="en-US"/>
    </w:rPr>
  </w:style>
  <w:style w:type="paragraph" w:customStyle="1" w:styleId="CarCar11CarCar2">
    <w:name w:val="Car Car11 Car Car2"/>
    <w:basedOn w:val="Normal"/>
    <w:pPr>
      <w:spacing w:after="160" w:line="240" w:lineRule="exact"/>
    </w:pPr>
    <w:rPr>
      <w:rFonts w:ascii="Arial" w:hAnsi="Arial"/>
      <w:sz w:val="20"/>
      <w:szCs w:val="20"/>
      <w:lang w:val="en-US" w:eastAsia="en-US"/>
    </w:rPr>
  </w:style>
  <w:style w:type="paragraph" w:customStyle="1" w:styleId="Car">
    <w:name w:val="Car"/>
    <w:basedOn w:val="Normal"/>
    <w:pPr>
      <w:spacing w:after="160" w:line="240" w:lineRule="exact"/>
    </w:pPr>
    <w:rPr>
      <w:rFonts w:ascii="Arial" w:hAnsi="Arial"/>
      <w:sz w:val="20"/>
      <w:szCs w:val="20"/>
      <w:lang w:val="en-US" w:eastAsia="en-US"/>
    </w:rPr>
  </w:style>
  <w:style w:type="character" w:customStyle="1" w:styleId="NoSpacingChar">
    <w:name w:val="No Spacing Char"/>
    <w:link w:val="Sinespaciado1"/>
    <w:locked/>
    <w:rsid w:val="00315793"/>
    <w:rPr>
      <w:sz w:val="24"/>
      <w:szCs w:val="24"/>
      <w:lang w:val="en-US" w:eastAsia="en-US"/>
    </w:rPr>
  </w:style>
  <w:style w:type="paragraph" w:customStyle="1" w:styleId="Sinespaciado1">
    <w:name w:val="Sin espaciado1"/>
    <w:link w:val="NoSpacingChar"/>
    <w:rsid w:val="00315793"/>
    <w:pPr>
      <w:spacing w:after="0" w:line="240" w:lineRule="auto"/>
    </w:pPr>
    <w:rPr>
      <w:sz w:val="24"/>
      <w:szCs w:val="24"/>
      <w:lang w:val="en-US" w:eastAsia="en-US"/>
    </w:rPr>
  </w:style>
  <w:style w:type="paragraph" w:customStyle="1" w:styleId="CarCar11CarCar0">
    <w:name w:val="Car Car11 Car Car"/>
    <w:basedOn w:val="Normal"/>
    <w:rsid w:val="00315793"/>
    <w:pPr>
      <w:spacing w:after="160" w:line="240" w:lineRule="exact"/>
    </w:pPr>
    <w:rPr>
      <w:rFonts w:ascii="Arial" w:hAnsi="Arial"/>
      <w:sz w:val="20"/>
      <w:szCs w:val="20"/>
      <w:lang w:val="en-US" w:eastAsia="en-US"/>
    </w:rPr>
  </w:style>
  <w:style w:type="paragraph" w:styleId="Prrafodelista">
    <w:name w:val="List Paragraph"/>
    <w:basedOn w:val="Normal"/>
    <w:uiPriority w:val="99"/>
    <w:unhideWhenUsed/>
    <w:rsid w:val="0086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pPr>
      <w:keepNext/>
      <w:jc w:val="both"/>
      <w:outlineLvl w:val="0"/>
    </w:pPr>
    <w:rPr>
      <w:rFonts w:ascii="Arial" w:hAnsi="Arial" w:cs="Arial"/>
      <w:b/>
      <w:bCs/>
    </w:rPr>
  </w:style>
  <w:style w:type="paragraph" w:styleId="Ttulo2">
    <w:name w:val="heading 2"/>
    <w:basedOn w:val="Normal"/>
    <w:next w:val="Normal"/>
    <w:link w:val="Ttulo2Car1"/>
    <w:qFormat/>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000FF"/>
      <w:u w:val="single"/>
    </w:rPr>
  </w:style>
  <w:style w:type="character" w:styleId="Textoennegrita">
    <w:name w:val="Strong"/>
    <w:qFormat/>
    <w:rPr>
      <w:b/>
      <w:bCs/>
    </w:rPr>
  </w:style>
  <w:style w:type="paragraph" w:customStyle="1" w:styleId="CarCar11CarCar">
    <w:name w:val="Car Car11 Car Car"/>
    <w:basedOn w:val="Normal"/>
    <w:pPr>
      <w:spacing w:after="160" w:line="240" w:lineRule="exact"/>
    </w:pPr>
    <w:rPr>
      <w:rFonts w:ascii="Arial" w:hAnsi="Arial"/>
      <w:sz w:val="20"/>
      <w:szCs w:val="20"/>
      <w:lang w:val="en-US" w:eastAsia="en-US"/>
    </w:rPr>
  </w:style>
  <w:style w:type="character" w:customStyle="1" w:styleId="Ttulo1Car">
    <w:name w:val="Título 1 Car"/>
    <w:basedOn w:val="Fuentedeprrafopredeter"/>
    <w:link w:val="Ttulo1"/>
    <w:rPr>
      <w:rFonts w:ascii="Arial" w:eastAsia="Times New Roman" w:hAnsi="Arial" w:cs="Arial"/>
      <w:b/>
      <w:bCs/>
      <w:sz w:val="24"/>
      <w:szCs w:val="24"/>
      <w:lang w:val="es-ES" w:eastAsia="es-ES"/>
    </w:rPr>
  </w:style>
  <w:style w:type="character" w:customStyle="1" w:styleId="Ttulo2Car">
    <w:name w:val="Título 2 Car"/>
    <w:basedOn w:val="Fuentedeprrafopredeter"/>
    <w:uiPriority w:val="9"/>
    <w:semiHidden/>
    <w:rPr>
      <w:rFonts w:asciiTheme="majorHAnsi" w:eastAsiaTheme="majorEastAsia" w:hAnsiTheme="majorHAnsi" w:cstheme="majorBidi"/>
      <w:b/>
      <w:bCs/>
      <w:color w:val="4F81BD" w:themeColor="accent1"/>
      <w:sz w:val="26"/>
      <w:szCs w:val="26"/>
      <w:lang w:val="es-ES" w:eastAsia="es-ES"/>
    </w:rPr>
  </w:style>
  <w:style w:type="character" w:customStyle="1" w:styleId="Ttulo2Car1">
    <w:name w:val="Título 2 Car1"/>
    <w:link w:val="Ttulo2"/>
    <w:rPr>
      <w:rFonts w:ascii="Arial" w:eastAsia="Times New Roman" w:hAnsi="Arial" w:cs="Arial"/>
      <w:b/>
      <w:bCs/>
      <w:sz w:val="24"/>
      <w:szCs w:val="24"/>
      <w:lang w:val="es-ES" w:eastAsia="es-ES"/>
    </w:rPr>
  </w:style>
  <w:style w:type="paragraph" w:customStyle="1" w:styleId="CarCar11CarCar1">
    <w:name w:val="Car Car11 Car Car1"/>
    <w:basedOn w:val="Normal"/>
    <w:pPr>
      <w:spacing w:after="160" w:line="240" w:lineRule="exact"/>
    </w:pPr>
    <w:rPr>
      <w:rFonts w:ascii="Arial" w:hAnsi="Arial"/>
      <w:sz w:val="20"/>
      <w:szCs w:val="20"/>
      <w:lang w:val="en-US" w:eastAsia="en-US"/>
    </w:rPr>
  </w:style>
  <w:style w:type="paragraph" w:customStyle="1" w:styleId="CarCar11CarCar2">
    <w:name w:val="Car Car11 Car Car2"/>
    <w:basedOn w:val="Normal"/>
    <w:pPr>
      <w:spacing w:after="160" w:line="240" w:lineRule="exact"/>
    </w:pPr>
    <w:rPr>
      <w:rFonts w:ascii="Arial" w:hAnsi="Arial"/>
      <w:sz w:val="20"/>
      <w:szCs w:val="20"/>
      <w:lang w:val="en-US" w:eastAsia="en-US"/>
    </w:rPr>
  </w:style>
  <w:style w:type="paragraph" w:customStyle="1" w:styleId="Car">
    <w:name w:val="Car"/>
    <w:basedOn w:val="Normal"/>
    <w:pPr>
      <w:spacing w:after="160" w:line="240" w:lineRule="exact"/>
    </w:pPr>
    <w:rPr>
      <w:rFonts w:ascii="Arial" w:hAnsi="Arial"/>
      <w:sz w:val="20"/>
      <w:szCs w:val="20"/>
      <w:lang w:val="en-US" w:eastAsia="en-US"/>
    </w:rPr>
  </w:style>
  <w:style w:type="character" w:customStyle="1" w:styleId="NoSpacingChar">
    <w:name w:val="No Spacing Char"/>
    <w:link w:val="Sinespaciado1"/>
    <w:locked/>
    <w:rsid w:val="00315793"/>
    <w:rPr>
      <w:sz w:val="24"/>
      <w:szCs w:val="24"/>
      <w:lang w:val="en-US" w:eastAsia="en-US"/>
    </w:rPr>
  </w:style>
  <w:style w:type="paragraph" w:customStyle="1" w:styleId="Sinespaciado1">
    <w:name w:val="Sin espaciado1"/>
    <w:link w:val="NoSpacingChar"/>
    <w:rsid w:val="00315793"/>
    <w:pPr>
      <w:spacing w:after="0" w:line="240" w:lineRule="auto"/>
    </w:pPr>
    <w:rPr>
      <w:sz w:val="24"/>
      <w:szCs w:val="24"/>
      <w:lang w:val="en-US" w:eastAsia="en-US"/>
    </w:rPr>
  </w:style>
  <w:style w:type="paragraph" w:customStyle="1" w:styleId="CarCar11CarCar0">
    <w:name w:val="Car Car11 Car Car"/>
    <w:basedOn w:val="Normal"/>
    <w:rsid w:val="00315793"/>
    <w:pPr>
      <w:spacing w:after="160" w:line="240" w:lineRule="exact"/>
    </w:pPr>
    <w:rPr>
      <w:rFonts w:ascii="Arial" w:hAnsi="Arial"/>
      <w:sz w:val="20"/>
      <w:szCs w:val="20"/>
      <w:lang w:val="en-US" w:eastAsia="en-US"/>
    </w:rPr>
  </w:style>
  <w:style w:type="paragraph" w:styleId="Prrafodelista">
    <w:name w:val="List Paragraph"/>
    <w:basedOn w:val="Normal"/>
    <w:uiPriority w:val="99"/>
    <w:unhideWhenUsed/>
    <w:rsid w:val="0086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org/spanish/conferences/ares475.htm" TargetMode="External"/><Relationship Id="rId13" Type="http://schemas.openxmlformats.org/officeDocument/2006/relationships/hyperlink" Target="http://cencomed.sld.cu/infoger/adulto.html" TargetMode="External"/><Relationship Id="rId18" Type="http://schemas.openxmlformats.org/officeDocument/2006/relationships/hyperlink" Target="http://apps.who.int/iris/bitstream/10665/186466/1/9789240694873_spa.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x.doi.org/10.1590/S1020-4989200500050003" TargetMode="External"/><Relationship Id="rId17" Type="http://schemas.openxmlformats.org/officeDocument/2006/relationships/hyperlink" Target="http://www.gtm.sld.cu/sitios/cpicm/contenido/ric/textos/Vol_75_No.3/valoraciones_teoricas_envejecimiento_familia_calidad_vida_rb.pdf" TargetMode="External"/><Relationship Id="rId2" Type="http://schemas.openxmlformats.org/officeDocument/2006/relationships/customXml" Target="../customXml/item2.xml"/><Relationship Id="rId16" Type="http://schemas.openxmlformats.org/officeDocument/2006/relationships/hyperlink" Target="http://dx.doi.org/10.1597/S1020-49892005000500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1590/S1020-49892005000500002" TargetMode="External"/><Relationship Id="rId5" Type="http://schemas.microsoft.com/office/2007/relationships/stylesWithEffects" Target="stylesWithEffects.xml"/><Relationship Id="rId15" Type="http://schemas.openxmlformats.org/officeDocument/2006/relationships/hyperlink" Target="http://dx.doi.org/10.6018/eglobal.15.2.230251" TargetMode="External"/><Relationship Id="rId10" Type="http://schemas.openxmlformats.org/officeDocument/2006/relationships/hyperlink" Target="http://scielo.sld.cu/sitios/gericuba/temas.ph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inger.gob.mx/bibliotecageriatria/acervo/pdf/envejecimiento_y_salud_18_Modelos.pd" TargetMode="External"/><Relationship Id="rId14" Type="http://schemas.openxmlformats.org/officeDocument/2006/relationships/hyperlink" Target="http://dx.doi.org/10.1590/S1020-4989200500050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B6256-697C-4D9E-B0D8-28D1B095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3788</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Owner</cp:lastModifiedBy>
  <cp:revision>2</cp:revision>
  <dcterms:created xsi:type="dcterms:W3CDTF">2023-10-01T03:29:00Z</dcterms:created>
  <dcterms:modified xsi:type="dcterms:W3CDTF">2023-10-01T03:29:00Z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